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258" w:type="dxa"/>
        <w:jc w:val="center"/>
        <w:tblLook w:val="00A0" w:firstRow="1" w:lastRow="0" w:firstColumn="1" w:lastColumn="0" w:noHBand="0" w:noVBand="0"/>
      </w:tblPr>
      <w:tblGrid>
        <w:gridCol w:w="3257"/>
        <w:gridCol w:w="4001"/>
      </w:tblGrid>
      <w:tr w:rsidR="00F551C9" w:rsidRPr="006B002C" w14:paraId="4793077F" w14:textId="77777777" w:rsidTr="00043F3E">
        <w:trPr>
          <w:trHeight w:val="709"/>
          <w:jc w:val="center"/>
        </w:trPr>
        <w:tc>
          <w:tcPr>
            <w:tcW w:w="3257" w:type="dxa"/>
            <w:vAlign w:val="center"/>
          </w:tcPr>
          <w:p w14:paraId="2E7ECFF0" w14:textId="77777777" w:rsidR="00F551C9" w:rsidRPr="006B002C" w:rsidRDefault="000B455B" w:rsidP="005F17BB">
            <w:pPr>
              <w:jc w:val="center"/>
            </w:pPr>
            <w:bookmarkStart w:id="0" w:name="_GoBack"/>
            <w:bookmarkEnd w:id="0"/>
            <w:r w:rsidRPr="006B002C">
              <w:rPr>
                <w:rFonts w:cs="Arial"/>
                <w:b/>
                <w:noProof/>
                <w:color w:val="000000"/>
                <w:sz w:val="21"/>
                <w:szCs w:val="21"/>
                <w:lang w:val="en-ZA" w:eastAsia="en-ZA"/>
              </w:rPr>
              <w:drawing>
                <wp:inline distT="0" distB="0" distL="0" distR="0" wp14:anchorId="386E15B5" wp14:editId="72439246">
                  <wp:extent cx="1849902" cy="412592"/>
                  <wp:effectExtent l="0" t="0" r="0" b="6985"/>
                  <wp:docPr id="3" name="Obraz 3" descr="D:\USERS\kw\Documents\A - UEK\EBER JOURNAL\NUMERY\2015\No 1 Remik Gawlik\EBER-Vol-03-01-DTP-2015-03-27\LOGO E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kw\Documents\A - UEK\EBER JOURNAL\NUMERY\2015\No 1 Remik Gawlik\EBER-Vol-03-01-DTP-2015-03-27\LOGO EB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9941" cy="412601"/>
                          </a:xfrm>
                          <a:prstGeom prst="rect">
                            <a:avLst/>
                          </a:prstGeom>
                          <a:noFill/>
                          <a:ln>
                            <a:noFill/>
                          </a:ln>
                        </pic:spPr>
                      </pic:pic>
                    </a:graphicData>
                  </a:graphic>
                </wp:inline>
              </w:drawing>
            </w:r>
          </w:p>
        </w:tc>
        <w:tc>
          <w:tcPr>
            <w:tcW w:w="4001" w:type="dxa"/>
            <w:vAlign w:val="center"/>
          </w:tcPr>
          <w:p w14:paraId="51FBE528" w14:textId="77777777" w:rsidR="00F551C9" w:rsidRPr="006B002C" w:rsidRDefault="00096470" w:rsidP="009165FD">
            <w:pPr>
              <w:jc w:val="right"/>
            </w:pPr>
            <w:r w:rsidRPr="006B002C">
              <w:rPr>
                <w:b/>
                <w:noProof/>
                <w:sz w:val="18"/>
                <w:szCs w:val="18"/>
                <w:lang w:val="en-ZA" w:eastAsia="en-ZA"/>
              </w:rPr>
              <w:drawing>
                <wp:inline distT="0" distB="0" distL="0" distR="0" wp14:anchorId="254F793F" wp14:editId="74EB3C6D">
                  <wp:extent cx="1042603" cy="432000"/>
                  <wp:effectExtent l="0" t="0" r="5715" b="6350"/>
                  <wp:docPr id="1" name="Obraz 1" descr="D:\USERS\ms\Documents\D.Obce\KRZYYCHO\KSIĄŻKI\EBER\EBER-Vol-02\EBER-Vol-02-04\O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ms\Documents\D.Obce\KRZYYCHO\KSIĄŻKI\EBER\EBER-Vol-02\EBER-Vol-02-04\OA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603" cy="432000"/>
                          </a:xfrm>
                          <a:prstGeom prst="rect">
                            <a:avLst/>
                          </a:prstGeom>
                          <a:noFill/>
                          <a:ln>
                            <a:noFill/>
                          </a:ln>
                        </pic:spPr>
                      </pic:pic>
                    </a:graphicData>
                  </a:graphic>
                </wp:inline>
              </w:drawing>
            </w:r>
          </w:p>
        </w:tc>
      </w:tr>
      <w:tr w:rsidR="00F551C9" w:rsidRPr="006B002C" w14:paraId="7637CD62" w14:textId="77777777" w:rsidTr="00043F3E">
        <w:trPr>
          <w:trHeight w:val="397"/>
          <w:jc w:val="center"/>
        </w:trPr>
        <w:tc>
          <w:tcPr>
            <w:tcW w:w="3257" w:type="dxa"/>
            <w:vAlign w:val="center"/>
          </w:tcPr>
          <w:p w14:paraId="6E93766A" w14:textId="77777777" w:rsidR="00F551C9" w:rsidRPr="006B002C" w:rsidRDefault="009165FD" w:rsidP="00A80418">
            <w:pPr>
              <w:jc w:val="center"/>
              <w:rPr>
                <w:b/>
                <w:sz w:val="21"/>
                <w:szCs w:val="21"/>
              </w:rPr>
            </w:pPr>
            <w:r w:rsidRPr="006B002C">
              <w:rPr>
                <w:rFonts w:cs="Arial"/>
                <w:b/>
                <w:color w:val="000000"/>
                <w:sz w:val="21"/>
                <w:szCs w:val="21"/>
              </w:rPr>
              <w:t>201</w:t>
            </w:r>
            <w:r w:rsidR="00A80418" w:rsidRPr="006B002C">
              <w:rPr>
                <w:rFonts w:cs="Arial"/>
                <w:b/>
                <w:color w:val="000000"/>
                <w:sz w:val="21"/>
                <w:szCs w:val="21"/>
              </w:rPr>
              <w:t xml:space="preserve"> </w:t>
            </w:r>
            <w:r w:rsidR="00A80418" w:rsidRPr="0001135D">
              <w:rPr>
                <w:rFonts w:cs="Arial"/>
                <w:b/>
                <w:color w:val="000000"/>
                <w:sz w:val="21"/>
                <w:szCs w:val="21"/>
                <w:highlight w:val="yellow"/>
              </w:rPr>
              <w:t>X</w:t>
            </w:r>
            <w:r w:rsidRPr="006B002C">
              <w:rPr>
                <w:rFonts w:cs="Arial"/>
                <w:b/>
                <w:color w:val="000000"/>
                <w:sz w:val="21"/>
                <w:szCs w:val="21"/>
              </w:rPr>
              <w:t xml:space="preserve">, Vol. </w:t>
            </w:r>
            <w:r w:rsidR="0001135D" w:rsidRPr="0001135D">
              <w:rPr>
                <w:rFonts w:cs="Arial"/>
                <w:b/>
                <w:color w:val="000000"/>
                <w:sz w:val="21"/>
                <w:szCs w:val="21"/>
                <w:highlight w:val="yellow"/>
              </w:rPr>
              <w:t>X</w:t>
            </w:r>
            <w:r w:rsidRPr="006B002C">
              <w:rPr>
                <w:rFonts w:cs="Arial"/>
                <w:b/>
                <w:color w:val="000000"/>
                <w:sz w:val="21"/>
                <w:szCs w:val="21"/>
              </w:rPr>
              <w:t xml:space="preserve">, No. </w:t>
            </w:r>
            <w:r w:rsidR="0001135D" w:rsidRPr="0001135D">
              <w:rPr>
                <w:rFonts w:cs="Arial"/>
                <w:b/>
                <w:color w:val="000000"/>
                <w:sz w:val="21"/>
                <w:szCs w:val="21"/>
                <w:highlight w:val="yellow"/>
              </w:rPr>
              <w:t>X</w:t>
            </w:r>
          </w:p>
        </w:tc>
        <w:tc>
          <w:tcPr>
            <w:tcW w:w="4001" w:type="dxa"/>
            <w:vAlign w:val="center"/>
          </w:tcPr>
          <w:p w14:paraId="2A32B433" w14:textId="77777777" w:rsidR="00F551C9" w:rsidRPr="006B002C" w:rsidRDefault="001D5393" w:rsidP="00043F3E">
            <w:pPr>
              <w:jc w:val="right"/>
              <w:rPr>
                <w:sz w:val="21"/>
                <w:szCs w:val="21"/>
              </w:rPr>
            </w:pPr>
            <w:r w:rsidRPr="006B002C">
              <w:rPr>
                <w:b/>
                <w:sz w:val="21"/>
                <w:szCs w:val="21"/>
              </w:rPr>
              <w:t>DOI</w:t>
            </w:r>
            <w:r w:rsidRPr="006B002C">
              <w:rPr>
                <w:sz w:val="21"/>
                <w:szCs w:val="21"/>
              </w:rPr>
              <w:t xml:space="preserve">: </w:t>
            </w:r>
            <w:r w:rsidR="00043F3E">
              <w:rPr>
                <w:highlight w:val="yellow"/>
              </w:rPr>
              <w:t>[e</w:t>
            </w:r>
            <w:r w:rsidR="00043F3E" w:rsidRPr="004860C6">
              <w:rPr>
                <w:highlight w:val="yellow"/>
              </w:rPr>
              <w:t>nter by the Editorial Boar</w:t>
            </w:r>
            <w:r w:rsidR="00043F3E">
              <w:rPr>
                <w:highlight w:val="yellow"/>
              </w:rPr>
              <w:t>d]</w:t>
            </w:r>
          </w:p>
        </w:tc>
      </w:tr>
    </w:tbl>
    <w:p w14:paraId="55CF2608" w14:textId="77777777" w:rsidR="00DA261A" w:rsidRDefault="00DA261A" w:rsidP="00043F3E">
      <w:pPr>
        <w:spacing w:before="240" w:after="240"/>
        <w:jc w:val="center"/>
        <w:rPr>
          <w:b/>
          <w:sz w:val="32"/>
          <w:szCs w:val="32"/>
        </w:rPr>
      </w:pPr>
      <w:r>
        <w:rPr>
          <w:b/>
          <w:sz w:val="32"/>
          <w:szCs w:val="32"/>
        </w:rPr>
        <w:t>Towards a Collective-Values Framework of Ubuntu: Implications for Workplace Commitment</w:t>
      </w:r>
    </w:p>
    <w:p w14:paraId="06F2DD72" w14:textId="77777777" w:rsidR="00F551C9" w:rsidRPr="006B002C" w:rsidRDefault="00DA261A" w:rsidP="00BB5C39">
      <w:pPr>
        <w:spacing w:after="360"/>
        <w:jc w:val="center"/>
        <w:rPr>
          <w:b/>
          <w:sz w:val="22"/>
        </w:rPr>
      </w:pPr>
      <w:r>
        <w:rPr>
          <w:b/>
          <w:sz w:val="22"/>
        </w:rPr>
        <w:t>Thembisile Molose, Geoff Goldman, Peta Thomas</w:t>
      </w:r>
    </w:p>
    <w:tbl>
      <w:tblPr>
        <w:tblW w:w="7229" w:type="dxa"/>
        <w:tblLook w:val="00A0" w:firstRow="1" w:lastRow="0" w:firstColumn="1" w:lastColumn="0" w:noHBand="0" w:noVBand="0"/>
      </w:tblPr>
      <w:tblGrid>
        <w:gridCol w:w="1395"/>
        <w:gridCol w:w="1014"/>
        <w:gridCol w:w="2410"/>
        <w:gridCol w:w="2410"/>
      </w:tblGrid>
      <w:tr w:rsidR="00F551C9" w:rsidRPr="002D449E" w14:paraId="076933E8" w14:textId="77777777" w:rsidTr="00240F14">
        <w:tc>
          <w:tcPr>
            <w:tcW w:w="7229" w:type="dxa"/>
            <w:gridSpan w:val="4"/>
            <w:tcBorders>
              <w:top w:val="single" w:sz="4" w:space="0" w:color="auto"/>
            </w:tcBorders>
            <w:shd w:val="clear" w:color="auto" w:fill="BFBFBF"/>
            <w:vAlign w:val="center"/>
          </w:tcPr>
          <w:p w14:paraId="2E261E67" w14:textId="77777777" w:rsidR="00F551C9" w:rsidRPr="002D449E" w:rsidRDefault="00F551C9" w:rsidP="002D449E">
            <w:pPr>
              <w:jc w:val="center"/>
              <w:rPr>
                <w:rFonts w:asciiTheme="minorHAnsi" w:hAnsiTheme="minorHAnsi"/>
                <w:b/>
                <w:szCs w:val="20"/>
              </w:rPr>
            </w:pPr>
            <w:r w:rsidRPr="002D449E">
              <w:rPr>
                <w:rFonts w:asciiTheme="minorHAnsi" w:hAnsiTheme="minorHAnsi"/>
                <w:b/>
                <w:szCs w:val="20"/>
              </w:rPr>
              <w:t>A B S T R A C T</w:t>
            </w:r>
          </w:p>
        </w:tc>
      </w:tr>
      <w:tr w:rsidR="00F551C9" w:rsidRPr="002D449E" w14:paraId="109A06EB" w14:textId="77777777" w:rsidTr="00240F14">
        <w:tc>
          <w:tcPr>
            <w:tcW w:w="7229" w:type="dxa"/>
            <w:gridSpan w:val="4"/>
            <w:tcBorders>
              <w:top w:val="single" w:sz="4" w:space="0" w:color="auto"/>
            </w:tcBorders>
            <w:vAlign w:val="center"/>
          </w:tcPr>
          <w:p w14:paraId="69F900A1" w14:textId="167B2B91" w:rsidR="00F551C9" w:rsidRPr="002D449E" w:rsidRDefault="00F551C9" w:rsidP="002D449E">
            <w:pPr>
              <w:rPr>
                <w:rFonts w:asciiTheme="minorHAnsi" w:hAnsiTheme="minorHAnsi"/>
                <w:b/>
                <w:szCs w:val="20"/>
              </w:rPr>
            </w:pPr>
            <w:r w:rsidRPr="002D449E">
              <w:rPr>
                <w:rFonts w:asciiTheme="minorHAnsi" w:hAnsiTheme="minorHAnsi"/>
                <w:b/>
                <w:szCs w:val="20"/>
              </w:rPr>
              <w:t>Objective</w:t>
            </w:r>
            <w:r w:rsidRPr="002D449E">
              <w:rPr>
                <w:rFonts w:asciiTheme="minorHAnsi" w:hAnsiTheme="minorHAnsi"/>
                <w:szCs w:val="20"/>
              </w:rPr>
              <w:t xml:space="preserve">: </w:t>
            </w:r>
            <w:r w:rsidR="00326EA3" w:rsidRPr="002D449E">
              <w:rPr>
                <w:rFonts w:asciiTheme="minorHAnsi" w:hAnsiTheme="minorHAnsi"/>
                <w:szCs w:val="20"/>
              </w:rPr>
              <w:t xml:space="preserve">This paper proposes a theoretical framework for interpreting </w:t>
            </w:r>
            <w:r w:rsidR="00190EF1" w:rsidRPr="002D449E">
              <w:rPr>
                <w:rFonts w:asciiTheme="minorHAnsi" w:hAnsiTheme="minorHAnsi"/>
                <w:szCs w:val="20"/>
              </w:rPr>
              <w:t xml:space="preserve">southern </w:t>
            </w:r>
            <w:r w:rsidR="00240F14" w:rsidRPr="002D449E">
              <w:rPr>
                <w:rFonts w:asciiTheme="minorHAnsi" w:hAnsiTheme="minorHAnsi"/>
                <w:szCs w:val="20"/>
              </w:rPr>
              <w:t xml:space="preserve">African </w:t>
            </w:r>
            <w:r w:rsidR="00326EA3" w:rsidRPr="002D449E">
              <w:rPr>
                <w:rFonts w:asciiTheme="minorHAnsi" w:hAnsiTheme="minorHAnsi"/>
                <w:szCs w:val="20"/>
              </w:rPr>
              <w:t xml:space="preserve">cultural influences </w:t>
            </w:r>
            <w:r w:rsidR="00240F14" w:rsidRPr="002D449E">
              <w:rPr>
                <w:rFonts w:asciiTheme="minorHAnsi" w:hAnsiTheme="minorHAnsi"/>
                <w:szCs w:val="20"/>
              </w:rPr>
              <w:t xml:space="preserve">of Ubuntu </w:t>
            </w:r>
            <w:r w:rsidR="00190EF1" w:rsidRPr="002D449E">
              <w:rPr>
                <w:rFonts w:asciiTheme="minorHAnsi" w:hAnsiTheme="minorHAnsi"/>
                <w:szCs w:val="20"/>
              </w:rPr>
              <w:t>for</w:t>
            </w:r>
            <w:r w:rsidR="00240F14" w:rsidRPr="002D449E">
              <w:rPr>
                <w:rFonts w:asciiTheme="minorHAnsi" w:hAnsiTheme="minorHAnsi"/>
                <w:szCs w:val="20"/>
              </w:rPr>
              <w:t xml:space="preserve"> employee workplace commitment </w:t>
            </w:r>
            <w:r w:rsidR="006172E1" w:rsidRPr="002D449E">
              <w:rPr>
                <w:rFonts w:asciiTheme="minorHAnsi" w:hAnsiTheme="minorHAnsi"/>
                <w:szCs w:val="20"/>
              </w:rPr>
              <w:t>(EWC)</w:t>
            </w:r>
            <w:r w:rsidR="00227E4A">
              <w:rPr>
                <w:rFonts w:asciiTheme="minorHAnsi" w:hAnsiTheme="minorHAnsi"/>
                <w:szCs w:val="20"/>
              </w:rPr>
              <w:t xml:space="preserve"> to encourage organiz</w:t>
            </w:r>
            <w:r w:rsidR="00682C89" w:rsidRPr="002D449E">
              <w:rPr>
                <w:rFonts w:asciiTheme="minorHAnsi" w:hAnsiTheme="minorHAnsi"/>
                <w:szCs w:val="20"/>
              </w:rPr>
              <w:t>ational performance.</w:t>
            </w:r>
            <w:r w:rsidR="006172E1" w:rsidRPr="002D449E">
              <w:rPr>
                <w:rFonts w:asciiTheme="minorHAnsi" w:hAnsiTheme="minorHAnsi"/>
                <w:szCs w:val="20"/>
              </w:rPr>
              <w:t xml:space="preserve"> </w:t>
            </w:r>
          </w:p>
        </w:tc>
      </w:tr>
      <w:tr w:rsidR="00F551C9" w:rsidRPr="002D449E" w14:paraId="536B9A75" w14:textId="77777777" w:rsidTr="00240F14">
        <w:tc>
          <w:tcPr>
            <w:tcW w:w="7229" w:type="dxa"/>
            <w:gridSpan w:val="4"/>
            <w:tcBorders>
              <w:top w:val="single" w:sz="4" w:space="0" w:color="auto"/>
            </w:tcBorders>
            <w:vAlign w:val="center"/>
          </w:tcPr>
          <w:p w14:paraId="00082477" w14:textId="7EF5D395" w:rsidR="00F551C9" w:rsidRPr="002D449E" w:rsidRDefault="00F551C9" w:rsidP="002D449E">
            <w:pPr>
              <w:rPr>
                <w:rFonts w:asciiTheme="minorHAnsi" w:hAnsiTheme="minorHAnsi"/>
                <w:b/>
                <w:szCs w:val="20"/>
              </w:rPr>
            </w:pPr>
            <w:r w:rsidRPr="002D449E">
              <w:rPr>
                <w:rFonts w:asciiTheme="minorHAnsi" w:hAnsiTheme="minorHAnsi"/>
                <w:b/>
                <w:szCs w:val="20"/>
              </w:rPr>
              <w:t>Research Design &amp; Methods</w:t>
            </w:r>
            <w:r w:rsidRPr="002D449E">
              <w:rPr>
                <w:rFonts w:asciiTheme="minorHAnsi" w:hAnsiTheme="minorHAnsi"/>
                <w:szCs w:val="20"/>
              </w:rPr>
              <w:t xml:space="preserve">: </w:t>
            </w:r>
            <w:r w:rsidR="00326EA3" w:rsidRPr="002D449E">
              <w:rPr>
                <w:rFonts w:asciiTheme="minorHAnsi" w:hAnsiTheme="minorHAnsi"/>
                <w:szCs w:val="20"/>
              </w:rPr>
              <w:t xml:space="preserve">A literature review study </w:t>
            </w:r>
            <w:r w:rsidR="007D7C2C" w:rsidRPr="002D449E">
              <w:rPr>
                <w:rFonts w:asciiTheme="minorHAnsi" w:hAnsiTheme="minorHAnsi"/>
                <w:szCs w:val="20"/>
              </w:rPr>
              <w:t xml:space="preserve">was undertaken </w:t>
            </w:r>
            <w:r w:rsidR="00326EA3" w:rsidRPr="002D449E">
              <w:rPr>
                <w:rFonts w:asciiTheme="minorHAnsi" w:hAnsiTheme="minorHAnsi"/>
                <w:szCs w:val="20"/>
              </w:rPr>
              <w:t xml:space="preserve">entailing a search of published empirical findings perusing online-databases both global and African </w:t>
            </w:r>
            <w:r w:rsidR="00C15D0D" w:rsidRPr="002D449E">
              <w:rPr>
                <w:rFonts w:asciiTheme="minorHAnsi" w:hAnsiTheme="minorHAnsi"/>
                <w:szCs w:val="20"/>
              </w:rPr>
              <w:t>was conducted covering the years 1960 to 2017</w:t>
            </w:r>
            <w:r w:rsidR="0082531F" w:rsidRPr="002D449E">
              <w:rPr>
                <w:rFonts w:asciiTheme="minorHAnsi" w:hAnsiTheme="minorHAnsi"/>
                <w:szCs w:val="20"/>
              </w:rPr>
              <w:t>.</w:t>
            </w:r>
          </w:p>
        </w:tc>
      </w:tr>
      <w:tr w:rsidR="00F551C9" w:rsidRPr="002D449E" w14:paraId="4FCEDCE7" w14:textId="77777777" w:rsidTr="00240F14">
        <w:tc>
          <w:tcPr>
            <w:tcW w:w="7229" w:type="dxa"/>
            <w:gridSpan w:val="4"/>
            <w:tcBorders>
              <w:top w:val="single" w:sz="4" w:space="0" w:color="auto"/>
            </w:tcBorders>
            <w:vAlign w:val="center"/>
          </w:tcPr>
          <w:p w14:paraId="6211614E" w14:textId="76936E47" w:rsidR="00F551C9" w:rsidRPr="002D449E" w:rsidRDefault="00F551C9" w:rsidP="002D449E">
            <w:pPr>
              <w:rPr>
                <w:rFonts w:asciiTheme="minorHAnsi" w:hAnsiTheme="minorHAnsi"/>
                <w:b/>
                <w:szCs w:val="20"/>
              </w:rPr>
            </w:pPr>
            <w:r w:rsidRPr="002D449E">
              <w:rPr>
                <w:rFonts w:asciiTheme="minorHAnsi" w:hAnsiTheme="minorHAnsi"/>
                <w:b/>
                <w:szCs w:val="20"/>
              </w:rPr>
              <w:t>Findings:</w:t>
            </w:r>
            <w:r w:rsidRPr="002D449E">
              <w:rPr>
                <w:rFonts w:asciiTheme="minorHAnsi" w:hAnsiTheme="minorHAnsi"/>
                <w:szCs w:val="20"/>
              </w:rPr>
              <w:t xml:space="preserve"> </w:t>
            </w:r>
            <w:r w:rsidR="005F34C7" w:rsidRPr="002D449E">
              <w:rPr>
                <w:rFonts w:asciiTheme="minorHAnsi" w:hAnsiTheme="minorHAnsi"/>
                <w:szCs w:val="20"/>
              </w:rPr>
              <w:t xml:space="preserve">Factors such as Batho Pele, personal interactions, compassion and group solidarity </w:t>
            </w:r>
            <w:r w:rsidR="00682C89" w:rsidRPr="002D449E">
              <w:rPr>
                <w:rFonts w:asciiTheme="minorHAnsi" w:hAnsiTheme="minorHAnsi"/>
                <w:szCs w:val="20"/>
              </w:rPr>
              <w:t xml:space="preserve">are argued to </w:t>
            </w:r>
            <w:r w:rsidR="005F34C7" w:rsidRPr="002D449E">
              <w:rPr>
                <w:rFonts w:asciiTheme="minorHAnsi" w:hAnsiTheme="minorHAnsi"/>
                <w:szCs w:val="20"/>
              </w:rPr>
              <w:t xml:space="preserve">relate </w:t>
            </w:r>
            <w:r w:rsidR="00682C89" w:rsidRPr="002D449E">
              <w:rPr>
                <w:rFonts w:asciiTheme="minorHAnsi" w:hAnsiTheme="minorHAnsi"/>
                <w:szCs w:val="20"/>
              </w:rPr>
              <w:t>affirmative</w:t>
            </w:r>
            <w:r w:rsidR="005F34C7" w:rsidRPr="002D449E">
              <w:rPr>
                <w:rFonts w:asciiTheme="minorHAnsi" w:hAnsiTheme="minorHAnsi"/>
                <w:szCs w:val="20"/>
              </w:rPr>
              <w:t xml:space="preserve">ly with </w:t>
            </w:r>
            <w:r w:rsidR="00682C89" w:rsidRPr="002D449E">
              <w:rPr>
                <w:rFonts w:asciiTheme="minorHAnsi" w:hAnsiTheme="minorHAnsi"/>
                <w:szCs w:val="20"/>
              </w:rPr>
              <w:t xml:space="preserve">a sense of workplace </w:t>
            </w:r>
            <w:r w:rsidR="00EB1009" w:rsidRPr="002D449E">
              <w:rPr>
                <w:rFonts w:asciiTheme="minorHAnsi" w:hAnsiTheme="minorHAnsi"/>
                <w:szCs w:val="20"/>
              </w:rPr>
              <w:t>collectivism</w:t>
            </w:r>
            <w:r w:rsidR="00682C89" w:rsidRPr="002D449E">
              <w:rPr>
                <w:rFonts w:asciiTheme="minorHAnsi" w:hAnsiTheme="minorHAnsi"/>
                <w:szCs w:val="20"/>
              </w:rPr>
              <w:t xml:space="preserve"> (Ubuntu)</w:t>
            </w:r>
            <w:r w:rsidR="005F34C7" w:rsidRPr="002D449E">
              <w:rPr>
                <w:rFonts w:asciiTheme="minorHAnsi" w:hAnsiTheme="minorHAnsi"/>
                <w:szCs w:val="20"/>
              </w:rPr>
              <w:t xml:space="preserve">. </w:t>
            </w:r>
            <w:r w:rsidR="00F97750" w:rsidRPr="002D449E">
              <w:rPr>
                <w:rFonts w:asciiTheme="minorHAnsi" w:hAnsiTheme="minorHAnsi"/>
                <w:szCs w:val="20"/>
              </w:rPr>
              <w:t xml:space="preserve">Findings </w:t>
            </w:r>
            <w:r w:rsidR="00682C89" w:rsidRPr="002D449E">
              <w:rPr>
                <w:rFonts w:asciiTheme="minorHAnsi" w:hAnsiTheme="minorHAnsi"/>
                <w:szCs w:val="20"/>
              </w:rPr>
              <w:t xml:space="preserve">suggest </w:t>
            </w:r>
            <w:r w:rsidR="00F97750" w:rsidRPr="002D449E">
              <w:rPr>
                <w:rFonts w:asciiTheme="minorHAnsi" w:hAnsiTheme="minorHAnsi"/>
                <w:szCs w:val="20"/>
              </w:rPr>
              <w:t>that t</w:t>
            </w:r>
            <w:r w:rsidR="00C15D0D" w:rsidRPr="002D449E">
              <w:rPr>
                <w:rFonts w:asciiTheme="minorHAnsi" w:hAnsiTheme="minorHAnsi"/>
                <w:szCs w:val="20"/>
              </w:rPr>
              <w:t xml:space="preserve">he collective achievement of service quality performance goals through </w:t>
            </w:r>
            <w:r w:rsidR="006172E1" w:rsidRPr="002D449E">
              <w:rPr>
                <w:rFonts w:asciiTheme="minorHAnsi" w:hAnsiTheme="minorHAnsi"/>
                <w:szCs w:val="20"/>
              </w:rPr>
              <w:t>EWC</w:t>
            </w:r>
            <w:r w:rsidR="00C15D0D" w:rsidRPr="002D449E">
              <w:rPr>
                <w:rFonts w:asciiTheme="minorHAnsi" w:hAnsiTheme="minorHAnsi"/>
                <w:szCs w:val="20"/>
              </w:rPr>
              <w:t xml:space="preserve"> could be enhanced if management understands the positive influence of Ubuntu as </w:t>
            </w:r>
            <w:r w:rsidR="00BA7D6E" w:rsidRPr="002D449E">
              <w:rPr>
                <w:rFonts w:asciiTheme="minorHAnsi" w:hAnsiTheme="minorHAnsi"/>
                <w:szCs w:val="20"/>
              </w:rPr>
              <w:t xml:space="preserve">a </w:t>
            </w:r>
            <w:r w:rsidR="004F35C4" w:rsidRPr="002D449E">
              <w:rPr>
                <w:rFonts w:asciiTheme="minorHAnsi" w:hAnsiTheme="minorHAnsi"/>
                <w:szCs w:val="20"/>
              </w:rPr>
              <w:t xml:space="preserve">regional </w:t>
            </w:r>
            <w:r w:rsidR="00087D00" w:rsidRPr="002D449E">
              <w:rPr>
                <w:rFonts w:asciiTheme="minorHAnsi" w:hAnsiTheme="minorHAnsi"/>
                <w:szCs w:val="20"/>
              </w:rPr>
              <w:t xml:space="preserve">collective </w:t>
            </w:r>
            <w:r w:rsidR="00C15D0D" w:rsidRPr="002D449E">
              <w:rPr>
                <w:rFonts w:asciiTheme="minorHAnsi" w:hAnsiTheme="minorHAnsi"/>
                <w:szCs w:val="20"/>
              </w:rPr>
              <w:t>culture and management philosophy</w:t>
            </w:r>
            <w:r w:rsidR="0082531F" w:rsidRPr="002D449E">
              <w:rPr>
                <w:rFonts w:asciiTheme="minorHAnsi" w:hAnsiTheme="minorHAnsi"/>
                <w:szCs w:val="20"/>
              </w:rPr>
              <w:t>.</w:t>
            </w:r>
            <w:r w:rsidR="00C15D0D" w:rsidRPr="002D449E">
              <w:rPr>
                <w:rFonts w:asciiTheme="minorHAnsi" w:hAnsiTheme="minorHAnsi"/>
                <w:szCs w:val="20"/>
              </w:rPr>
              <w:t xml:space="preserve"> </w:t>
            </w:r>
          </w:p>
        </w:tc>
      </w:tr>
      <w:tr w:rsidR="00F551C9" w:rsidRPr="002D449E" w14:paraId="0F921C80" w14:textId="77777777" w:rsidTr="00240F14">
        <w:tc>
          <w:tcPr>
            <w:tcW w:w="7229" w:type="dxa"/>
            <w:gridSpan w:val="4"/>
            <w:tcBorders>
              <w:top w:val="single" w:sz="4" w:space="0" w:color="auto"/>
            </w:tcBorders>
            <w:vAlign w:val="center"/>
          </w:tcPr>
          <w:p w14:paraId="4DFD7584" w14:textId="386B8C05" w:rsidR="00F551C9" w:rsidRPr="003038AF" w:rsidRDefault="00F551C9" w:rsidP="002D449E">
            <w:pPr>
              <w:rPr>
                <w:rFonts w:asciiTheme="minorHAnsi" w:hAnsiTheme="minorHAnsi"/>
                <w:szCs w:val="20"/>
              </w:rPr>
            </w:pPr>
            <w:r w:rsidRPr="002D449E">
              <w:rPr>
                <w:rFonts w:asciiTheme="minorHAnsi" w:hAnsiTheme="minorHAnsi"/>
                <w:b/>
                <w:szCs w:val="20"/>
              </w:rPr>
              <w:t>Implications &amp; Recommendations:</w:t>
            </w:r>
            <w:r w:rsidRPr="002D449E">
              <w:rPr>
                <w:rFonts w:asciiTheme="minorHAnsi" w:hAnsiTheme="minorHAnsi"/>
                <w:szCs w:val="20"/>
              </w:rPr>
              <w:t xml:space="preserve"> </w:t>
            </w:r>
            <w:r w:rsidR="002E271F" w:rsidRPr="002D449E">
              <w:rPr>
                <w:rFonts w:asciiTheme="minorHAnsi" w:hAnsiTheme="minorHAnsi"/>
                <w:szCs w:val="20"/>
              </w:rPr>
              <w:t>The</w:t>
            </w:r>
            <w:r w:rsidR="00E731DC" w:rsidRPr="002D449E">
              <w:rPr>
                <w:rFonts w:asciiTheme="minorHAnsi" w:hAnsiTheme="minorHAnsi"/>
                <w:szCs w:val="20"/>
              </w:rPr>
              <w:t xml:space="preserve"> influence of Ubuntu should be facilitated by managers </w:t>
            </w:r>
            <w:r w:rsidR="00682C89" w:rsidRPr="002D449E">
              <w:rPr>
                <w:rFonts w:asciiTheme="minorHAnsi" w:hAnsiTheme="minorHAnsi"/>
                <w:szCs w:val="20"/>
              </w:rPr>
              <w:t xml:space="preserve">as it encourages </w:t>
            </w:r>
            <w:r w:rsidR="00E731DC" w:rsidRPr="002D449E">
              <w:rPr>
                <w:rFonts w:asciiTheme="minorHAnsi" w:hAnsiTheme="minorHAnsi"/>
                <w:szCs w:val="20"/>
              </w:rPr>
              <w:t>compassion, group solidarity</w:t>
            </w:r>
            <w:r w:rsidR="00682C89" w:rsidRPr="002D449E">
              <w:rPr>
                <w:rFonts w:asciiTheme="minorHAnsi" w:hAnsiTheme="minorHAnsi"/>
                <w:szCs w:val="20"/>
              </w:rPr>
              <w:t>,</w:t>
            </w:r>
            <w:r w:rsidR="00E731DC" w:rsidRPr="002D449E">
              <w:rPr>
                <w:rFonts w:asciiTheme="minorHAnsi" w:hAnsiTheme="minorHAnsi"/>
                <w:szCs w:val="20"/>
              </w:rPr>
              <w:t xml:space="preserve"> respect and dignity</w:t>
            </w:r>
            <w:r w:rsidR="00D119C6" w:rsidRPr="002D449E">
              <w:rPr>
                <w:rFonts w:asciiTheme="minorHAnsi" w:hAnsiTheme="minorHAnsi"/>
                <w:szCs w:val="20"/>
              </w:rPr>
              <w:t xml:space="preserve"> </w:t>
            </w:r>
            <w:r w:rsidR="00682C89" w:rsidRPr="002D449E">
              <w:rPr>
                <w:rFonts w:asciiTheme="minorHAnsi" w:hAnsiTheme="minorHAnsi"/>
                <w:szCs w:val="20"/>
              </w:rPr>
              <w:t xml:space="preserve">for other workers </w:t>
            </w:r>
            <w:r w:rsidR="00D119C6" w:rsidRPr="002D449E">
              <w:rPr>
                <w:rFonts w:asciiTheme="minorHAnsi" w:hAnsiTheme="minorHAnsi"/>
                <w:szCs w:val="20"/>
              </w:rPr>
              <w:t xml:space="preserve">which in turn </w:t>
            </w:r>
            <w:r w:rsidR="00682C89" w:rsidRPr="002D449E">
              <w:rPr>
                <w:rFonts w:asciiTheme="minorHAnsi" w:hAnsiTheme="minorHAnsi"/>
                <w:szCs w:val="20"/>
              </w:rPr>
              <w:t xml:space="preserve">helps </w:t>
            </w:r>
            <w:r w:rsidR="00D119C6" w:rsidRPr="002D449E">
              <w:rPr>
                <w:rFonts w:asciiTheme="minorHAnsi" w:hAnsiTheme="minorHAnsi"/>
                <w:szCs w:val="20"/>
              </w:rPr>
              <w:t>ensure</w:t>
            </w:r>
            <w:r w:rsidR="00682C89" w:rsidRPr="002D449E">
              <w:rPr>
                <w:rFonts w:asciiTheme="minorHAnsi" w:hAnsiTheme="minorHAnsi"/>
                <w:szCs w:val="20"/>
              </w:rPr>
              <w:t>s</w:t>
            </w:r>
            <w:r w:rsidR="003038AF">
              <w:rPr>
                <w:rFonts w:asciiTheme="minorHAnsi" w:hAnsiTheme="minorHAnsi"/>
                <w:szCs w:val="20"/>
              </w:rPr>
              <w:t xml:space="preserve"> organi</w:t>
            </w:r>
            <w:r w:rsidR="00227E4A">
              <w:rPr>
                <w:rFonts w:asciiTheme="minorHAnsi" w:hAnsiTheme="minorHAnsi"/>
                <w:szCs w:val="20"/>
              </w:rPr>
              <w:t>z</w:t>
            </w:r>
            <w:r w:rsidR="00D119C6" w:rsidRPr="002D449E">
              <w:rPr>
                <w:rFonts w:asciiTheme="minorHAnsi" w:hAnsiTheme="minorHAnsi"/>
                <w:szCs w:val="20"/>
              </w:rPr>
              <w:t xml:space="preserve">ational </w:t>
            </w:r>
            <w:r w:rsidR="00682C89" w:rsidRPr="002D449E">
              <w:rPr>
                <w:rFonts w:asciiTheme="minorHAnsi" w:hAnsiTheme="minorHAnsi"/>
                <w:szCs w:val="20"/>
              </w:rPr>
              <w:t>performance.</w:t>
            </w:r>
          </w:p>
        </w:tc>
      </w:tr>
      <w:tr w:rsidR="00F551C9" w:rsidRPr="002D449E" w14:paraId="309BFE72" w14:textId="77777777" w:rsidTr="00240F14">
        <w:tc>
          <w:tcPr>
            <w:tcW w:w="7229" w:type="dxa"/>
            <w:gridSpan w:val="4"/>
            <w:tcBorders>
              <w:top w:val="single" w:sz="4" w:space="0" w:color="auto"/>
            </w:tcBorders>
            <w:vAlign w:val="center"/>
          </w:tcPr>
          <w:p w14:paraId="735C2247" w14:textId="074B90C2" w:rsidR="00F551C9" w:rsidRPr="002D449E" w:rsidRDefault="00F551C9" w:rsidP="002D449E">
            <w:pPr>
              <w:rPr>
                <w:rFonts w:asciiTheme="minorHAnsi" w:hAnsiTheme="minorHAnsi"/>
                <w:b/>
                <w:szCs w:val="20"/>
              </w:rPr>
            </w:pPr>
            <w:r w:rsidRPr="002D449E">
              <w:rPr>
                <w:rFonts w:asciiTheme="minorHAnsi" w:hAnsiTheme="minorHAnsi"/>
                <w:b/>
                <w:szCs w:val="20"/>
              </w:rPr>
              <w:t>Contribution &amp; Value Added:</w:t>
            </w:r>
            <w:r w:rsidRPr="002D449E">
              <w:rPr>
                <w:rFonts w:asciiTheme="minorHAnsi" w:hAnsiTheme="minorHAnsi"/>
                <w:szCs w:val="20"/>
              </w:rPr>
              <w:t xml:space="preserve"> </w:t>
            </w:r>
            <w:r w:rsidR="0072509F" w:rsidRPr="002D449E">
              <w:rPr>
                <w:rFonts w:asciiTheme="minorHAnsi" w:hAnsiTheme="minorHAnsi"/>
                <w:szCs w:val="20"/>
              </w:rPr>
              <w:t xml:space="preserve">A model based on the relationships between Ubuntu </w:t>
            </w:r>
            <w:r w:rsidR="00B10128" w:rsidRPr="002D449E">
              <w:rPr>
                <w:rFonts w:asciiTheme="minorHAnsi" w:hAnsiTheme="minorHAnsi"/>
                <w:szCs w:val="20"/>
              </w:rPr>
              <w:t>collective</w:t>
            </w:r>
            <w:r w:rsidR="00240F14" w:rsidRPr="002D449E">
              <w:rPr>
                <w:rFonts w:asciiTheme="minorHAnsi" w:hAnsiTheme="minorHAnsi"/>
                <w:szCs w:val="20"/>
              </w:rPr>
              <w:t>-</w:t>
            </w:r>
            <w:r w:rsidR="0072509F" w:rsidRPr="002D449E">
              <w:rPr>
                <w:rFonts w:asciiTheme="minorHAnsi" w:hAnsiTheme="minorHAnsi"/>
                <w:szCs w:val="20"/>
              </w:rPr>
              <w:t xml:space="preserve">values and </w:t>
            </w:r>
            <w:r w:rsidR="006172E1" w:rsidRPr="002D449E">
              <w:rPr>
                <w:rFonts w:asciiTheme="minorHAnsi" w:hAnsiTheme="minorHAnsi"/>
                <w:szCs w:val="20"/>
              </w:rPr>
              <w:t>EWC</w:t>
            </w:r>
            <w:r w:rsidR="0072509F" w:rsidRPr="002D449E">
              <w:rPr>
                <w:rFonts w:asciiTheme="minorHAnsi" w:hAnsiTheme="minorHAnsi"/>
                <w:szCs w:val="20"/>
              </w:rPr>
              <w:t xml:space="preserve"> would be influential </w:t>
            </w:r>
            <w:r w:rsidR="00682C89" w:rsidRPr="002D449E">
              <w:rPr>
                <w:rFonts w:asciiTheme="minorHAnsi" w:hAnsiTheme="minorHAnsi"/>
                <w:szCs w:val="20"/>
              </w:rPr>
              <w:t>for management i</w:t>
            </w:r>
            <w:r w:rsidR="0072509F" w:rsidRPr="002D449E">
              <w:rPr>
                <w:rFonts w:asciiTheme="minorHAnsi" w:hAnsiTheme="minorHAnsi"/>
                <w:szCs w:val="20"/>
              </w:rPr>
              <w:t>n the generation of accept</w:t>
            </w:r>
            <w:r w:rsidR="00682C89" w:rsidRPr="002D449E">
              <w:rPr>
                <w:rFonts w:asciiTheme="minorHAnsi" w:hAnsiTheme="minorHAnsi"/>
                <w:szCs w:val="20"/>
              </w:rPr>
              <w:t>ing and applying</w:t>
            </w:r>
            <w:r w:rsidR="0072509F" w:rsidRPr="002D449E">
              <w:rPr>
                <w:rFonts w:asciiTheme="minorHAnsi" w:hAnsiTheme="minorHAnsi"/>
                <w:szCs w:val="20"/>
              </w:rPr>
              <w:t xml:space="preserve"> </w:t>
            </w:r>
            <w:r w:rsidR="00682C89" w:rsidRPr="002D449E">
              <w:rPr>
                <w:rFonts w:asciiTheme="minorHAnsi" w:hAnsiTheme="minorHAnsi"/>
                <w:szCs w:val="20"/>
              </w:rPr>
              <w:t xml:space="preserve">an Ubuntu </w:t>
            </w:r>
            <w:r w:rsidR="0072509F" w:rsidRPr="002D449E">
              <w:rPr>
                <w:rFonts w:asciiTheme="minorHAnsi" w:hAnsiTheme="minorHAnsi"/>
                <w:szCs w:val="20"/>
              </w:rPr>
              <w:t>collective-value</w:t>
            </w:r>
            <w:r w:rsidR="00240F14" w:rsidRPr="002D449E">
              <w:rPr>
                <w:rFonts w:asciiTheme="minorHAnsi" w:hAnsiTheme="minorHAnsi"/>
                <w:szCs w:val="20"/>
              </w:rPr>
              <w:t>s</w:t>
            </w:r>
            <w:r w:rsidR="0072509F" w:rsidRPr="002D449E">
              <w:rPr>
                <w:rFonts w:asciiTheme="minorHAnsi" w:hAnsiTheme="minorHAnsi"/>
                <w:szCs w:val="20"/>
              </w:rPr>
              <w:t xml:space="preserve"> </w:t>
            </w:r>
            <w:r w:rsidR="00682C89" w:rsidRPr="002D449E">
              <w:rPr>
                <w:rFonts w:asciiTheme="minorHAnsi" w:hAnsiTheme="minorHAnsi"/>
                <w:szCs w:val="20"/>
              </w:rPr>
              <w:t xml:space="preserve">managerial </w:t>
            </w:r>
            <w:r w:rsidR="0072509F" w:rsidRPr="002D449E">
              <w:rPr>
                <w:rFonts w:asciiTheme="minorHAnsi" w:hAnsiTheme="minorHAnsi"/>
                <w:szCs w:val="20"/>
              </w:rPr>
              <w:t xml:space="preserve">framework. </w:t>
            </w:r>
          </w:p>
        </w:tc>
      </w:tr>
      <w:tr w:rsidR="00F551C9" w:rsidRPr="002D449E" w14:paraId="76E5B4AF" w14:textId="77777777" w:rsidTr="00240F14">
        <w:trPr>
          <w:trHeight w:val="249"/>
        </w:trPr>
        <w:tc>
          <w:tcPr>
            <w:tcW w:w="1395" w:type="dxa"/>
            <w:tcBorders>
              <w:top w:val="single" w:sz="4" w:space="0" w:color="auto"/>
            </w:tcBorders>
            <w:vAlign w:val="center"/>
          </w:tcPr>
          <w:p w14:paraId="6B7D309B" w14:textId="77777777" w:rsidR="00F551C9" w:rsidRPr="002D449E" w:rsidRDefault="008C3564" w:rsidP="002D449E">
            <w:pPr>
              <w:rPr>
                <w:rFonts w:asciiTheme="minorHAnsi" w:hAnsiTheme="minorHAnsi"/>
                <w:b/>
                <w:szCs w:val="20"/>
              </w:rPr>
            </w:pPr>
            <w:r w:rsidRPr="002D449E">
              <w:rPr>
                <w:rFonts w:asciiTheme="minorHAnsi" w:hAnsiTheme="minorHAnsi"/>
                <w:b/>
                <w:szCs w:val="20"/>
              </w:rPr>
              <w:t xml:space="preserve">Article </w:t>
            </w:r>
            <w:r w:rsidR="00F551C9" w:rsidRPr="002D449E">
              <w:rPr>
                <w:rFonts w:asciiTheme="minorHAnsi" w:hAnsiTheme="minorHAnsi"/>
                <w:b/>
                <w:szCs w:val="20"/>
              </w:rPr>
              <w:t>type:</w:t>
            </w:r>
          </w:p>
        </w:tc>
        <w:tc>
          <w:tcPr>
            <w:tcW w:w="5834" w:type="dxa"/>
            <w:gridSpan w:val="3"/>
            <w:tcBorders>
              <w:top w:val="single" w:sz="4" w:space="0" w:color="auto"/>
            </w:tcBorders>
            <w:vAlign w:val="center"/>
          </w:tcPr>
          <w:p w14:paraId="3CBE984E" w14:textId="77777777" w:rsidR="00F551C9" w:rsidRPr="002D449E" w:rsidRDefault="008C3564" w:rsidP="002D449E">
            <w:pPr>
              <w:rPr>
                <w:rFonts w:asciiTheme="minorHAnsi" w:hAnsiTheme="minorHAnsi"/>
                <w:szCs w:val="20"/>
              </w:rPr>
            </w:pPr>
            <w:r w:rsidRPr="002D449E">
              <w:rPr>
                <w:rFonts w:asciiTheme="minorHAnsi" w:hAnsiTheme="minorHAnsi"/>
                <w:szCs w:val="20"/>
              </w:rPr>
              <w:t xml:space="preserve">Conceptual </w:t>
            </w:r>
            <w:r w:rsidR="00F551C9" w:rsidRPr="002D449E">
              <w:rPr>
                <w:rFonts w:asciiTheme="minorHAnsi" w:hAnsiTheme="minorHAnsi"/>
                <w:szCs w:val="20"/>
              </w:rPr>
              <w:t>research paper</w:t>
            </w:r>
          </w:p>
        </w:tc>
      </w:tr>
      <w:tr w:rsidR="00F551C9" w:rsidRPr="002D449E" w14:paraId="6A9D55CC" w14:textId="77777777" w:rsidTr="00240F14">
        <w:trPr>
          <w:trHeight w:val="247"/>
        </w:trPr>
        <w:tc>
          <w:tcPr>
            <w:tcW w:w="1395" w:type="dxa"/>
            <w:vAlign w:val="center"/>
          </w:tcPr>
          <w:p w14:paraId="6551A14C" w14:textId="77777777" w:rsidR="00F551C9" w:rsidRPr="002D449E" w:rsidRDefault="00F551C9" w:rsidP="002D449E">
            <w:pPr>
              <w:rPr>
                <w:rFonts w:asciiTheme="minorHAnsi" w:hAnsiTheme="minorHAnsi"/>
                <w:b/>
                <w:szCs w:val="20"/>
              </w:rPr>
            </w:pPr>
            <w:r w:rsidRPr="002D449E">
              <w:rPr>
                <w:rFonts w:asciiTheme="minorHAnsi" w:hAnsiTheme="minorHAnsi"/>
                <w:b/>
                <w:szCs w:val="20"/>
              </w:rPr>
              <w:t>Keywords:</w:t>
            </w:r>
          </w:p>
        </w:tc>
        <w:tc>
          <w:tcPr>
            <w:tcW w:w="5834" w:type="dxa"/>
            <w:gridSpan w:val="3"/>
            <w:vAlign w:val="center"/>
          </w:tcPr>
          <w:p w14:paraId="07A5C70A" w14:textId="77777777" w:rsidR="00281876" w:rsidRPr="002D449E" w:rsidRDefault="00281876" w:rsidP="002D449E">
            <w:pPr>
              <w:rPr>
                <w:rFonts w:asciiTheme="minorHAnsi" w:hAnsiTheme="minorHAnsi"/>
                <w:szCs w:val="20"/>
              </w:rPr>
            </w:pPr>
          </w:p>
          <w:p w14:paraId="7DD189B8" w14:textId="77777777" w:rsidR="00F551C9" w:rsidRPr="002D449E" w:rsidRDefault="00C15D0D" w:rsidP="002D449E">
            <w:pPr>
              <w:rPr>
                <w:rFonts w:asciiTheme="minorHAnsi" w:hAnsiTheme="minorHAnsi"/>
                <w:szCs w:val="20"/>
              </w:rPr>
            </w:pPr>
            <w:r w:rsidRPr="002D449E">
              <w:rPr>
                <w:rFonts w:asciiTheme="minorHAnsi" w:hAnsiTheme="minorHAnsi"/>
                <w:szCs w:val="20"/>
              </w:rPr>
              <w:t>Batho Pele</w:t>
            </w:r>
            <w:r w:rsidR="00DA261A" w:rsidRPr="002D449E">
              <w:rPr>
                <w:rFonts w:asciiTheme="minorHAnsi" w:hAnsiTheme="minorHAnsi"/>
                <w:szCs w:val="20"/>
              </w:rPr>
              <w:t>, performance</w:t>
            </w:r>
            <w:r w:rsidR="00747288" w:rsidRPr="002D449E">
              <w:rPr>
                <w:rFonts w:asciiTheme="minorHAnsi" w:hAnsiTheme="minorHAnsi"/>
                <w:szCs w:val="20"/>
              </w:rPr>
              <w:t xml:space="preserve"> improvement</w:t>
            </w:r>
            <w:r w:rsidR="00DA261A" w:rsidRPr="002D449E">
              <w:rPr>
                <w:rFonts w:asciiTheme="minorHAnsi" w:hAnsiTheme="minorHAnsi"/>
                <w:szCs w:val="20"/>
              </w:rPr>
              <w:t>, South Africa, Ubuntu</w:t>
            </w:r>
            <w:r w:rsidR="00747288" w:rsidRPr="002D449E">
              <w:rPr>
                <w:rFonts w:asciiTheme="minorHAnsi" w:hAnsiTheme="minorHAnsi"/>
                <w:szCs w:val="20"/>
              </w:rPr>
              <w:t>, w</w:t>
            </w:r>
            <w:r w:rsidR="00DA261A" w:rsidRPr="002D449E">
              <w:rPr>
                <w:rFonts w:asciiTheme="minorHAnsi" w:hAnsiTheme="minorHAnsi"/>
                <w:szCs w:val="20"/>
              </w:rPr>
              <w:t>orkplace commitment</w:t>
            </w:r>
          </w:p>
        </w:tc>
      </w:tr>
      <w:tr w:rsidR="00F551C9" w:rsidRPr="002D449E" w14:paraId="054257A5" w14:textId="77777777" w:rsidTr="00240F14">
        <w:trPr>
          <w:trHeight w:val="247"/>
        </w:trPr>
        <w:tc>
          <w:tcPr>
            <w:tcW w:w="1395" w:type="dxa"/>
            <w:tcBorders>
              <w:bottom w:val="single" w:sz="4" w:space="0" w:color="auto"/>
            </w:tcBorders>
            <w:vAlign w:val="center"/>
          </w:tcPr>
          <w:p w14:paraId="30F159FD" w14:textId="77777777" w:rsidR="00F551C9" w:rsidRPr="002D449E" w:rsidRDefault="00F551C9" w:rsidP="002D449E">
            <w:pPr>
              <w:rPr>
                <w:rFonts w:asciiTheme="minorHAnsi" w:hAnsiTheme="minorHAnsi"/>
                <w:b/>
                <w:szCs w:val="20"/>
              </w:rPr>
            </w:pPr>
            <w:r w:rsidRPr="002D449E">
              <w:rPr>
                <w:rFonts w:asciiTheme="minorHAnsi" w:hAnsiTheme="minorHAnsi"/>
                <w:b/>
                <w:szCs w:val="20"/>
              </w:rPr>
              <w:t xml:space="preserve">JEL codes: </w:t>
            </w:r>
          </w:p>
        </w:tc>
        <w:tc>
          <w:tcPr>
            <w:tcW w:w="5834" w:type="dxa"/>
            <w:gridSpan w:val="3"/>
            <w:tcBorders>
              <w:bottom w:val="single" w:sz="4" w:space="0" w:color="auto"/>
            </w:tcBorders>
            <w:vAlign w:val="center"/>
          </w:tcPr>
          <w:p w14:paraId="36160173" w14:textId="77777777" w:rsidR="00F551C9" w:rsidRPr="002D449E" w:rsidRDefault="00E049F9" w:rsidP="002D449E">
            <w:pPr>
              <w:rPr>
                <w:rFonts w:asciiTheme="minorHAnsi" w:hAnsiTheme="minorHAnsi"/>
                <w:szCs w:val="20"/>
              </w:rPr>
            </w:pPr>
            <w:r w:rsidRPr="002D449E">
              <w:rPr>
                <w:rFonts w:asciiTheme="minorHAnsi" w:hAnsiTheme="minorHAnsi"/>
                <w:bCs/>
                <w:szCs w:val="20"/>
              </w:rPr>
              <w:t>xxx</w:t>
            </w:r>
            <w:r w:rsidR="00F551C9" w:rsidRPr="002D449E">
              <w:rPr>
                <w:rFonts w:asciiTheme="minorHAnsi" w:hAnsiTheme="minorHAnsi"/>
                <w:bCs/>
                <w:szCs w:val="20"/>
              </w:rPr>
              <w:t xml:space="preserve">, </w:t>
            </w:r>
            <w:r w:rsidRPr="002D449E">
              <w:rPr>
                <w:rFonts w:asciiTheme="minorHAnsi" w:hAnsiTheme="minorHAnsi"/>
                <w:bCs/>
                <w:szCs w:val="20"/>
              </w:rPr>
              <w:t>xxx</w:t>
            </w:r>
          </w:p>
        </w:tc>
      </w:tr>
      <w:tr w:rsidR="009165FD" w:rsidRPr="002D449E" w14:paraId="484296DA" w14:textId="77777777" w:rsidTr="00240F14">
        <w:trPr>
          <w:trHeight w:val="247"/>
        </w:trPr>
        <w:tc>
          <w:tcPr>
            <w:tcW w:w="2409" w:type="dxa"/>
            <w:gridSpan w:val="2"/>
            <w:tcBorders>
              <w:top w:val="single" w:sz="4" w:space="0" w:color="auto"/>
              <w:bottom w:val="single" w:sz="4" w:space="0" w:color="auto"/>
            </w:tcBorders>
            <w:shd w:val="clear" w:color="auto" w:fill="BFBFBF"/>
            <w:vAlign w:val="center"/>
          </w:tcPr>
          <w:p w14:paraId="5D2917A0" w14:textId="77777777" w:rsidR="009165FD" w:rsidRPr="002D449E" w:rsidRDefault="009165FD" w:rsidP="002D449E">
            <w:pPr>
              <w:ind w:right="-38"/>
              <w:jc w:val="center"/>
              <w:rPr>
                <w:rFonts w:asciiTheme="minorHAnsi" w:hAnsiTheme="minorHAnsi"/>
                <w:bCs/>
                <w:szCs w:val="20"/>
              </w:rPr>
            </w:pPr>
            <w:r w:rsidRPr="002D449E">
              <w:rPr>
                <w:rFonts w:asciiTheme="minorHAnsi" w:hAnsiTheme="minorHAnsi"/>
                <w:bCs/>
                <w:szCs w:val="20"/>
              </w:rPr>
              <w:t xml:space="preserve">Received: </w:t>
            </w:r>
            <w:r w:rsidR="00043F3E" w:rsidRPr="002D449E">
              <w:rPr>
                <w:rFonts w:asciiTheme="minorHAnsi" w:hAnsiTheme="minorHAnsi"/>
                <w:bCs/>
                <w:szCs w:val="20"/>
              </w:rPr>
              <w:t>X</w:t>
            </w:r>
            <w:r w:rsidR="008717F4" w:rsidRPr="002D449E">
              <w:rPr>
                <w:rFonts w:asciiTheme="minorHAnsi" w:hAnsiTheme="minorHAnsi"/>
                <w:bCs/>
                <w:szCs w:val="20"/>
              </w:rPr>
              <w:t xml:space="preserve"> </w:t>
            </w:r>
            <w:r w:rsidR="008717F4" w:rsidRPr="002D449E">
              <w:rPr>
                <w:rFonts w:asciiTheme="minorHAnsi" w:hAnsiTheme="minorHAnsi"/>
                <w:bCs/>
                <w:szCs w:val="20"/>
                <w:highlight w:val="yellow"/>
              </w:rPr>
              <w:t>February</w:t>
            </w:r>
            <w:r w:rsidR="008717F4" w:rsidRPr="002D449E">
              <w:rPr>
                <w:rFonts w:asciiTheme="minorHAnsi" w:hAnsiTheme="minorHAnsi"/>
                <w:bCs/>
                <w:szCs w:val="20"/>
              </w:rPr>
              <w:t xml:space="preserve"> 20</w:t>
            </w:r>
            <w:r w:rsidR="00043F3E" w:rsidRPr="002D449E">
              <w:rPr>
                <w:rFonts w:asciiTheme="minorHAnsi" w:hAnsiTheme="minorHAnsi"/>
                <w:bCs/>
                <w:szCs w:val="20"/>
              </w:rPr>
              <w:t>X</w:t>
            </w:r>
            <w:r w:rsidR="005D1037" w:rsidRPr="002D449E">
              <w:rPr>
                <w:rFonts w:asciiTheme="minorHAnsi" w:hAnsiTheme="minorHAnsi"/>
                <w:bCs/>
                <w:szCs w:val="20"/>
                <w:highlight w:val="yellow"/>
              </w:rPr>
              <w:t>X</w:t>
            </w:r>
          </w:p>
        </w:tc>
        <w:tc>
          <w:tcPr>
            <w:tcW w:w="2410" w:type="dxa"/>
            <w:tcBorders>
              <w:top w:val="single" w:sz="4" w:space="0" w:color="auto"/>
              <w:bottom w:val="single" w:sz="4" w:space="0" w:color="auto"/>
            </w:tcBorders>
            <w:shd w:val="clear" w:color="auto" w:fill="BFBFBF"/>
            <w:vAlign w:val="center"/>
          </w:tcPr>
          <w:p w14:paraId="0C7C484B" w14:textId="77777777" w:rsidR="009165FD" w:rsidRPr="002D449E" w:rsidRDefault="009165FD" w:rsidP="002D449E">
            <w:pPr>
              <w:ind w:right="-38"/>
              <w:jc w:val="center"/>
              <w:rPr>
                <w:rFonts w:asciiTheme="minorHAnsi" w:hAnsiTheme="minorHAnsi"/>
                <w:bCs/>
                <w:szCs w:val="20"/>
              </w:rPr>
            </w:pPr>
            <w:r w:rsidRPr="002D449E">
              <w:rPr>
                <w:rFonts w:asciiTheme="minorHAnsi" w:hAnsiTheme="minorHAnsi"/>
                <w:bCs/>
                <w:szCs w:val="20"/>
              </w:rPr>
              <w:t xml:space="preserve">Revised: </w:t>
            </w:r>
            <w:r w:rsidR="00043F3E" w:rsidRPr="002D449E">
              <w:rPr>
                <w:rFonts w:asciiTheme="minorHAnsi" w:hAnsiTheme="minorHAnsi"/>
                <w:bCs/>
                <w:szCs w:val="20"/>
              </w:rPr>
              <w:t>X</w:t>
            </w:r>
            <w:r w:rsidR="008717F4" w:rsidRPr="002D449E">
              <w:rPr>
                <w:rFonts w:asciiTheme="minorHAnsi" w:hAnsiTheme="minorHAnsi"/>
                <w:bCs/>
                <w:szCs w:val="20"/>
              </w:rPr>
              <w:t xml:space="preserve"> </w:t>
            </w:r>
            <w:r w:rsidR="008717F4" w:rsidRPr="002D449E">
              <w:rPr>
                <w:rFonts w:asciiTheme="minorHAnsi" w:hAnsiTheme="minorHAnsi"/>
                <w:bCs/>
                <w:szCs w:val="20"/>
                <w:highlight w:val="yellow"/>
              </w:rPr>
              <w:t>April</w:t>
            </w:r>
            <w:r w:rsidR="008717F4" w:rsidRPr="002D449E">
              <w:rPr>
                <w:rFonts w:asciiTheme="minorHAnsi" w:hAnsiTheme="minorHAnsi"/>
                <w:bCs/>
                <w:szCs w:val="20"/>
              </w:rPr>
              <w:t xml:space="preserve"> 20</w:t>
            </w:r>
            <w:r w:rsidR="00043F3E" w:rsidRPr="002D449E">
              <w:rPr>
                <w:rFonts w:asciiTheme="minorHAnsi" w:hAnsiTheme="minorHAnsi"/>
                <w:bCs/>
                <w:szCs w:val="20"/>
              </w:rPr>
              <w:t>X</w:t>
            </w:r>
            <w:r w:rsidR="005D1037" w:rsidRPr="002D449E">
              <w:rPr>
                <w:rFonts w:asciiTheme="minorHAnsi" w:hAnsiTheme="minorHAnsi"/>
                <w:bCs/>
                <w:szCs w:val="20"/>
                <w:highlight w:val="yellow"/>
              </w:rPr>
              <w:t>X</w:t>
            </w:r>
          </w:p>
        </w:tc>
        <w:tc>
          <w:tcPr>
            <w:tcW w:w="2410" w:type="dxa"/>
            <w:tcBorders>
              <w:top w:val="single" w:sz="4" w:space="0" w:color="auto"/>
              <w:bottom w:val="single" w:sz="4" w:space="0" w:color="auto"/>
            </w:tcBorders>
            <w:shd w:val="clear" w:color="auto" w:fill="BFBFBF"/>
            <w:vAlign w:val="center"/>
          </w:tcPr>
          <w:p w14:paraId="16EE1FB1" w14:textId="77777777" w:rsidR="009165FD" w:rsidRPr="002D449E" w:rsidRDefault="009165FD" w:rsidP="002D449E">
            <w:pPr>
              <w:ind w:right="-38"/>
              <w:jc w:val="center"/>
              <w:rPr>
                <w:rFonts w:asciiTheme="minorHAnsi" w:hAnsiTheme="minorHAnsi"/>
                <w:bCs/>
                <w:szCs w:val="20"/>
              </w:rPr>
            </w:pPr>
            <w:r w:rsidRPr="002D449E">
              <w:rPr>
                <w:rFonts w:asciiTheme="minorHAnsi" w:hAnsiTheme="minorHAnsi"/>
                <w:bCs/>
                <w:szCs w:val="20"/>
              </w:rPr>
              <w:t xml:space="preserve">Accepted: </w:t>
            </w:r>
            <w:r w:rsidR="00043F3E" w:rsidRPr="002D449E">
              <w:rPr>
                <w:rFonts w:asciiTheme="minorHAnsi" w:hAnsiTheme="minorHAnsi"/>
                <w:bCs/>
                <w:szCs w:val="20"/>
              </w:rPr>
              <w:t>X</w:t>
            </w:r>
            <w:r w:rsidR="008717F4" w:rsidRPr="002D449E">
              <w:rPr>
                <w:rFonts w:asciiTheme="minorHAnsi" w:hAnsiTheme="minorHAnsi"/>
                <w:bCs/>
                <w:szCs w:val="20"/>
              </w:rPr>
              <w:t xml:space="preserve"> </w:t>
            </w:r>
            <w:r w:rsidR="008717F4" w:rsidRPr="002D449E">
              <w:rPr>
                <w:rFonts w:asciiTheme="minorHAnsi" w:hAnsiTheme="minorHAnsi"/>
                <w:bCs/>
                <w:szCs w:val="20"/>
                <w:highlight w:val="yellow"/>
              </w:rPr>
              <w:t>May</w:t>
            </w:r>
            <w:r w:rsidR="008717F4" w:rsidRPr="002D449E">
              <w:rPr>
                <w:rFonts w:asciiTheme="minorHAnsi" w:hAnsiTheme="minorHAnsi"/>
                <w:bCs/>
                <w:szCs w:val="20"/>
              </w:rPr>
              <w:t xml:space="preserve"> 20</w:t>
            </w:r>
            <w:r w:rsidR="00043F3E" w:rsidRPr="002D449E">
              <w:rPr>
                <w:rFonts w:asciiTheme="minorHAnsi" w:hAnsiTheme="minorHAnsi"/>
                <w:bCs/>
                <w:szCs w:val="20"/>
              </w:rPr>
              <w:t>X</w:t>
            </w:r>
            <w:r w:rsidR="005D1037" w:rsidRPr="002D449E">
              <w:rPr>
                <w:rFonts w:asciiTheme="minorHAnsi" w:hAnsiTheme="minorHAnsi"/>
                <w:bCs/>
                <w:szCs w:val="20"/>
                <w:highlight w:val="yellow"/>
              </w:rPr>
              <w:t>X</w:t>
            </w:r>
          </w:p>
        </w:tc>
      </w:tr>
    </w:tbl>
    <w:p w14:paraId="3DA202F6" w14:textId="77777777" w:rsidR="00F551C9" w:rsidRPr="002D449E" w:rsidRDefault="00F551C9" w:rsidP="002D449E">
      <w:pPr>
        <w:ind w:right="-468"/>
        <w:rPr>
          <w:rFonts w:asciiTheme="minorHAnsi" w:hAnsiTheme="minorHAnsi"/>
          <w:b/>
          <w:szCs w:val="20"/>
        </w:rPr>
      </w:pPr>
    </w:p>
    <w:p w14:paraId="0B586213" w14:textId="77777777" w:rsidR="00F551C9" w:rsidRPr="002D449E" w:rsidRDefault="00F551C9" w:rsidP="002D449E">
      <w:pPr>
        <w:ind w:right="-468"/>
        <w:rPr>
          <w:rFonts w:asciiTheme="minorHAnsi" w:hAnsiTheme="minorHAnsi"/>
          <w:b/>
          <w:szCs w:val="20"/>
        </w:rPr>
      </w:pPr>
    </w:p>
    <w:p w14:paraId="4E17FC7A" w14:textId="77777777" w:rsidR="002D449E" w:rsidRDefault="002D449E" w:rsidP="002D449E">
      <w:pPr>
        <w:spacing w:before="240" w:after="120"/>
        <w:jc w:val="center"/>
        <w:rPr>
          <w:rFonts w:asciiTheme="minorHAnsi" w:hAnsiTheme="minorHAnsi"/>
          <w:b/>
          <w:szCs w:val="20"/>
        </w:rPr>
      </w:pPr>
    </w:p>
    <w:p w14:paraId="0DC0D982" w14:textId="77777777" w:rsidR="002D449E" w:rsidRDefault="002D449E" w:rsidP="002D449E">
      <w:pPr>
        <w:spacing w:before="240" w:after="120"/>
        <w:jc w:val="center"/>
        <w:rPr>
          <w:rFonts w:asciiTheme="minorHAnsi" w:hAnsiTheme="minorHAnsi"/>
          <w:b/>
          <w:szCs w:val="20"/>
        </w:rPr>
      </w:pPr>
    </w:p>
    <w:p w14:paraId="58B72A0C" w14:textId="2967CA19" w:rsidR="00F551C9" w:rsidRPr="002D449E" w:rsidRDefault="00394B33" w:rsidP="002D449E">
      <w:pPr>
        <w:spacing w:before="240" w:after="120"/>
        <w:jc w:val="center"/>
        <w:rPr>
          <w:rFonts w:asciiTheme="minorHAnsi" w:hAnsiTheme="minorHAnsi"/>
          <w:b/>
          <w:szCs w:val="20"/>
        </w:rPr>
      </w:pPr>
      <w:r w:rsidRPr="002D449E">
        <w:rPr>
          <w:rFonts w:asciiTheme="minorHAnsi" w:hAnsiTheme="minorHAnsi"/>
          <w:b/>
          <w:szCs w:val="20"/>
        </w:rPr>
        <w:t xml:space="preserve">INTRODUCTION </w:t>
      </w:r>
    </w:p>
    <w:p w14:paraId="05D50294" w14:textId="5F9A96BC" w:rsidR="00492BF1" w:rsidRPr="002D449E" w:rsidRDefault="00492BF1" w:rsidP="00F032AA">
      <w:pPr>
        <w:autoSpaceDE w:val="0"/>
        <w:autoSpaceDN w:val="0"/>
        <w:adjustRightInd w:val="0"/>
        <w:ind w:left="-180"/>
        <w:rPr>
          <w:rFonts w:asciiTheme="minorHAnsi" w:hAnsiTheme="minorHAnsi"/>
          <w:szCs w:val="20"/>
        </w:rPr>
      </w:pPr>
      <w:r w:rsidRPr="002D449E">
        <w:rPr>
          <w:rFonts w:asciiTheme="minorHAnsi" w:hAnsiTheme="minorHAnsi"/>
          <w:szCs w:val="20"/>
        </w:rPr>
        <w:t>Over the last decade, studies on organizational behavior (OB) in terms of what encourages employee workplace commitment (EWC)</w:t>
      </w:r>
      <w:r w:rsidR="00657D3E">
        <w:rPr>
          <w:rFonts w:asciiTheme="minorHAnsi" w:hAnsiTheme="minorHAnsi"/>
          <w:szCs w:val="20"/>
        </w:rPr>
        <w:t>, organiz</w:t>
      </w:r>
      <w:r w:rsidR="00850199" w:rsidRPr="002D449E">
        <w:rPr>
          <w:rFonts w:asciiTheme="minorHAnsi" w:hAnsiTheme="minorHAnsi"/>
          <w:szCs w:val="20"/>
        </w:rPr>
        <w:t xml:space="preserve">ational commitment (OC) </w:t>
      </w:r>
      <w:r w:rsidRPr="002D449E">
        <w:rPr>
          <w:rFonts w:asciiTheme="minorHAnsi" w:hAnsiTheme="minorHAnsi"/>
          <w:szCs w:val="20"/>
        </w:rPr>
        <w:t>and</w:t>
      </w:r>
      <w:r w:rsidR="0092706F" w:rsidRPr="002D449E">
        <w:rPr>
          <w:rFonts w:asciiTheme="minorHAnsi" w:hAnsiTheme="minorHAnsi"/>
          <w:szCs w:val="20"/>
        </w:rPr>
        <w:t xml:space="preserve"> consequently </w:t>
      </w:r>
      <w:r w:rsidRPr="002D449E">
        <w:rPr>
          <w:rFonts w:asciiTheme="minorHAnsi" w:hAnsiTheme="minorHAnsi"/>
          <w:szCs w:val="20"/>
        </w:rPr>
        <w:t>organizational performance improvements</w:t>
      </w:r>
      <w:r w:rsidR="0092706F" w:rsidRPr="002D449E">
        <w:rPr>
          <w:rFonts w:asciiTheme="minorHAnsi" w:hAnsiTheme="minorHAnsi"/>
          <w:szCs w:val="20"/>
        </w:rPr>
        <w:t>,</w:t>
      </w:r>
      <w:r w:rsidRPr="002D449E">
        <w:rPr>
          <w:rFonts w:asciiTheme="minorHAnsi" w:hAnsiTheme="minorHAnsi"/>
          <w:szCs w:val="20"/>
        </w:rPr>
        <w:t xml:space="preserve"> have </w:t>
      </w:r>
      <w:r w:rsidR="0052054D" w:rsidRPr="002D449E">
        <w:rPr>
          <w:rFonts w:asciiTheme="minorHAnsi" w:hAnsiTheme="minorHAnsi"/>
          <w:szCs w:val="20"/>
        </w:rPr>
        <w:t xml:space="preserve">gained attention </w:t>
      </w:r>
      <w:r w:rsidRPr="002D449E">
        <w:rPr>
          <w:rFonts w:asciiTheme="minorHAnsi" w:hAnsiTheme="minorHAnsi"/>
          <w:color w:val="0000CC"/>
          <w:szCs w:val="20"/>
        </w:rPr>
        <w:t>(Dhar, 2015; Jaiswal &amp; Dhar, 2016)</w:t>
      </w:r>
      <w:r w:rsidR="0052054D" w:rsidRPr="002D449E">
        <w:rPr>
          <w:rFonts w:asciiTheme="minorHAnsi" w:hAnsiTheme="minorHAnsi"/>
          <w:szCs w:val="20"/>
        </w:rPr>
        <w:t xml:space="preserve"> because</w:t>
      </w:r>
      <w:r w:rsidRPr="002D449E">
        <w:rPr>
          <w:rFonts w:asciiTheme="minorHAnsi" w:hAnsiTheme="minorHAnsi"/>
          <w:szCs w:val="20"/>
        </w:rPr>
        <w:t xml:space="preserve"> </w:t>
      </w:r>
      <w:r w:rsidR="002A6FB3" w:rsidRPr="002D449E">
        <w:rPr>
          <w:rFonts w:asciiTheme="minorHAnsi" w:hAnsiTheme="minorHAnsi"/>
          <w:szCs w:val="20"/>
        </w:rPr>
        <w:t>g</w:t>
      </w:r>
      <w:r w:rsidR="00227E4A">
        <w:rPr>
          <w:rFonts w:asciiTheme="minorHAnsi" w:hAnsiTheme="minorHAnsi"/>
          <w:szCs w:val="20"/>
        </w:rPr>
        <w:t>lobaliz</w:t>
      </w:r>
      <w:r w:rsidRPr="002D449E">
        <w:rPr>
          <w:rFonts w:asciiTheme="minorHAnsi" w:hAnsiTheme="minorHAnsi"/>
          <w:szCs w:val="20"/>
        </w:rPr>
        <w:t xml:space="preserve">ation of markets, multi-national mergers and acquisitions </w:t>
      </w:r>
      <w:r w:rsidR="0092706F" w:rsidRPr="002D449E">
        <w:rPr>
          <w:rFonts w:asciiTheme="minorHAnsi" w:hAnsiTheme="minorHAnsi"/>
          <w:szCs w:val="20"/>
        </w:rPr>
        <w:t xml:space="preserve">bring </w:t>
      </w:r>
      <w:r w:rsidRPr="002D449E">
        <w:rPr>
          <w:rFonts w:asciiTheme="minorHAnsi" w:hAnsiTheme="minorHAnsi"/>
          <w:szCs w:val="20"/>
        </w:rPr>
        <w:t xml:space="preserve">a realisation that diversity in the workplace derived from a region’s culture, can have a profound effect on organizational performance potentials </w:t>
      </w:r>
      <w:r w:rsidRPr="002D449E">
        <w:rPr>
          <w:rFonts w:asciiTheme="minorHAnsi" w:hAnsiTheme="minorHAnsi"/>
          <w:color w:val="0000CC"/>
          <w:szCs w:val="20"/>
        </w:rPr>
        <w:t>(Mangaliso, 2001; Stinglhamber &amp; Vandenberghe, 2003; Jackson, 2004; Meyer, Stanley, Jackson, McInnis, Maltin &amp; Sheppard, 2012)</w:t>
      </w:r>
      <w:r w:rsidRPr="002D449E">
        <w:rPr>
          <w:rFonts w:asciiTheme="minorHAnsi" w:hAnsiTheme="minorHAnsi"/>
          <w:szCs w:val="20"/>
        </w:rPr>
        <w:t xml:space="preserve">. </w:t>
      </w:r>
    </w:p>
    <w:p w14:paraId="57D090AD" w14:textId="050017F0" w:rsidR="00D622A9" w:rsidRPr="002D449E" w:rsidRDefault="00EB4946" w:rsidP="00F032AA">
      <w:pPr>
        <w:autoSpaceDE w:val="0"/>
        <w:autoSpaceDN w:val="0"/>
        <w:adjustRightInd w:val="0"/>
        <w:ind w:firstLine="360"/>
        <w:rPr>
          <w:rFonts w:asciiTheme="minorHAnsi" w:hAnsiTheme="minorHAnsi"/>
          <w:szCs w:val="20"/>
        </w:rPr>
      </w:pPr>
      <w:r w:rsidRPr="002D449E">
        <w:rPr>
          <w:rFonts w:asciiTheme="minorHAnsi" w:hAnsiTheme="minorHAnsi"/>
          <w:szCs w:val="20"/>
        </w:rPr>
        <w:t>T</w:t>
      </w:r>
      <w:r w:rsidR="00A96476" w:rsidRPr="002D449E">
        <w:rPr>
          <w:rFonts w:asciiTheme="minorHAnsi" w:hAnsiTheme="minorHAnsi"/>
          <w:szCs w:val="20"/>
        </w:rPr>
        <w:t>o-date</w:t>
      </w:r>
      <w:r w:rsidR="00204DBB" w:rsidRPr="002D449E">
        <w:rPr>
          <w:rFonts w:asciiTheme="minorHAnsi" w:hAnsiTheme="minorHAnsi"/>
          <w:szCs w:val="20"/>
        </w:rPr>
        <w:t xml:space="preserve"> empirical research has tended to overlook </w:t>
      </w:r>
      <w:r w:rsidR="002A6FB3" w:rsidRPr="002D449E">
        <w:rPr>
          <w:rFonts w:asciiTheme="minorHAnsi" w:hAnsiTheme="minorHAnsi"/>
          <w:szCs w:val="20"/>
        </w:rPr>
        <w:t>the influence of regional culture in management</w:t>
      </w:r>
      <w:r w:rsidRPr="002D449E">
        <w:rPr>
          <w:rFonts w:asciiTheme="minorHAnsi" w:hAnsiTheme="minorHAnsi"/>
          <w:szCs w:val="20"/>
        </w:rPr>
        <w:t xml:space="preserve"> practice</w:t>
      </w:r>
      <w:r w:rsidR="002A6FB3" w:rsidRPr="002D449E">
        <w:rPr>
          <w:rFonts w:asciiTheme="minorHAnsi" w:hAnsiTheme="minorHAnsi"/>
          <w:szCs w:val="20"/>
        </w:rPr>
        <w:t xml:space="preserve">, in this case </w:t>
      </w:r>
      <w:r w:rsidR="00204DBB" w:rsidRPr="002D449E">
        <w:rPr>
          <w:rFonts w:asciiTheme="minorHAnsi" w:hAnsiTheme="minorHAnsi"/>
          <w:szCs w:val="20"/>
        </w:rPr>
        <w:t xml:space="preserve">the southern African </w:t>
      </w:r>
      <w:r w:rsidR="003679F8">
        <w:rPr>
          <w:rFonts w:asciiTheme="minorHAnsi" w:hAnsiTheme="minorHAnsi"/>
          <w:szCs w:val="20"/>
        </w:rPr>
        <w:t xml:space="preserve">indigenous </w:t>
      </w:r>
      <w:r w:rsidR="00A96476" w:rsidRPr="002D449E">
        <w:rPr>
          <w:rFonts w:asciiTheme="minorHAnsi" w:hAnsiTheme="minorHAnsi"/>
          <w:szCs w:val="20"/>
        </w:rPr>
        <w:t xml:space="preserve">knowledge </w:t>
      </w:r>
      <w:r w:rsidR="00204DBB" w:rsidRPr="002D449E">
        <w:rPr>
          <w:rFonts w:asciiTheme="minorHAnsi" w:hAnsiTheme="minorHAnsi"/>
          <w:szCs w:val="20"/>
        </w:rPr>
        <w:t>heritage of Ubuntu</w:t>
      </w:r>
      <w:r w:rsidR="00A96476" w:rsidRPr="002D449E">
        <w:rPr>
          <w:rFonts w:asciiTheme="minorHAnsi" w:hAnsiTheme="minorHAnsi"/>
          <w:szCs w:val="20"/>
        </w:rPr>
        <w:t>.</w:t>
      </w:r>
      <w:r w:rsidR="00204DBB" w:rsidRPr="002D449E">
        <w:rPr>
          <w:rFonts w:asciiTheme="minorHAnsi" w:hAnsiTheme="minorHAnsi"/>
          <w:szCs w:val="20"/>
        </w:rPr>
        <w:t xml:space="preserve"> </w:t>
      </w:r>
      <w:r w:rsidR="009118EA" w:rsidRPr="002D449E">
        <w:rPr>
          <w:rFonts w:asciiTheme="minorHAnsi" w:hAnsiTheme="minorHAnsi"/>
          <w:szCs w:val="20"/>
        </w:rPr>
        <w:t xml:space="preserve">For the purposes of this paper, Ubuntu is defined by </w:t>
      </w:r>
      <w:r w:rsidR="009118EA" w:rsidRPr="002D449E">
        <w:rPr>
          <w:rFonts w:asciiTheme="minorHAnsi" w:hAnsiTheme="minorHAnsi"/>
          <w:color w:val="0000CC"/>
          <w:szCs w:val="20"/>
        </w:rPr>
        <w:t>Khoza (2005, p. 269)</w:t>
      </w:r>
      <w:r w:rsidR="009118EA" w:rsidRPr="002D449E">
        <w:rPr>
          <w:rFonts w:asciiTheme="minorHAnsi" w:hAnsiTheme="minorHAnsi"/>
          <w:szCs w:val="20"/>
        </w:rPr>
        <w:t xml:space="preserve"> as “an African value system that means humanness which is characterized by </w:t>
      </w:r>
      <w:r w:rsidR="005F4DFB" w:rsidRPr="002D449E">
        <w:rPr>
          <w:rFonts w:asciiTheme="minorHAnsi" w:hAnsiTheme="minorHAnsi"/>
          <w:szCs w:val="20"/>
        </w:rPr>
        <w:t>caring, sharing, compassion, co</w:t>
      </w:r>
      <w:r w:rsidR="009118EA" w:rsidRPr="002D449E">
        <w:rPr>
          <w:rFonts w:asciiTheme="minorHAnsi" w:hAnsiTheme="minorHAnsi"/>
          <w:szCs w:val="20"/>
        </w:rPr>
        <w:t>m</w:t>
      </w:r>
      <w:r w:rsidR="005F4DFB" w:rsidRPr="002D449E">
        <w:rPr>
          <w:rFonts w:asciiTheme="minorHAnsi" w:hAnsiTheme="minorHAnsi"/>
          <w:szCs w:val="20"/>
        </w:rPr>
        <w:t>m</w:t>
      </w:r>
      <w:r w:rsidR="009118EA" w:rsidRPr="002D449E">
        <w:rPr>
          <w:rFonts w:asciiTheme="minorHAnsi" w:hAnsiTheme="minorHAnsi"/>
          <w:szCs w:val="20"/>
        </w:rPr>
        <w:t xml:space="preserve">unocracy and related predispositions”. </w:t>
      </w:r>
      <w:r w:rsidR="00A96476" w:rsidRPr="002D449E">
        <w:rPr>
          <w:rFonts w:asciiTheme="minorHAnsi" w:hAnsiTheme="minorHAnsi"/>
          <w:szCs w:val="20"/>
        </w:rPr>
        <w:t>This is</w:t>
      </w:r>
      <w:r w:rsidR="00204DBB" w:rsidRPr="002D449E">
        <w:rPr>
          <w:rFonts w:asciiTheme="minorHAnsi" w:hAnsiTheme="minorHAnsi"/>
          <w:szCs w:val="20"/>
        </w:rPr>
        <w:t xml:space="preserve"> a</w:t>
      </w:r>
      <w:r w:rsidR="00A96476" w:rsidRPr="002D449E">
        <w:rPr>
          <w:rFonts w:asciiTheme="minorHAnsi" w:hAnsiTheme="minorHAnsi"/>
          <w:szCs w:val="20"/>
        </w:rPr>
        <w:t>n</w:t>
      </w:r>
      <w:r w:rsidR="00204DBB" w:rsidRPr="002D449E">
        <w:rPr>
          <w:rFonts w:asciiTheme="minorHAnsi" w:hAnsiTheme="minorHAnsi"/>
          <w:szCs w:val="20"/>
        </w:rPr>
        <w:t xml:space="preserve"> </w:t>
      </w:r>
      <w:r w:rsidR="005E5A46" w:rsidRPr="002D449E">
        <w:rPr>
          <w:rFonts w:asciiTheme="minorHAnsi" w:hAnsiTheme="minorHAnsi"/>
          <w:szCs w:val="20"/>
        </w:rPr>
        <w:t xml:space="preserve">African </w:t>
      </w:r>
      <w:r w:rsidR="00204DBB" w:rsidRPr="002D449E">
        <w:rPr>
          <w:rFonts w:asciiTheme="minorHAnsi" w:hAnsiTheme="minorHAnsi"/>
          <w:szCs w:val="20"/>
        </w:rPr>
        <w:t xml:space="preserve">collective-value system and a factor that </w:t>
      </w:r>
      <w:r w:rsidR="005F4DFB" w:rsidRPr="002D449E">
        <w:rPr>
          <w:rFonts w:asciiTheme="minorHAnsi" w:hAnsiTheme="minorHAnsi"/>
          <w:szCs w:val="20"/>
        </w:rPr>
        <w:t xml:space="preserve">is argued here as </w:t>
      </w:r>
      <w:r w:rsidR="006A3832" w:rsidRPr="002D449E">
        <w:rPr>
          <w:rFonts w:asciiTheme="minorHAnsi" w:hAnsiTheme="minorHAnsi"/>
          <w:szCs w:val="20"/>
        </w:rPr>
        <w:t>influenc</w:t>
      </w:r>
      <w:r w:rsidR="005F4DFB" w:rsidRPr="002D449E">
        <w:rPr>
          <w:rFonts w:asciiTheme="minorHAnsi" w:hAnsiTheme="minorHAnsi"/>
          <w:szCs w:val="20"/>
        </w:rPr>
        <w:t>ing</w:t>
      </w:r>
      <w:r w:rsidR="006A3832" w:rsidRPr="002D449E">
        <w:rPr>
          <w:rFonts w:asciiTheme="minorHAnsi" w:hAnsiTheme="minorHAnsi"/>
          <w:szCs w:val="20"/>
        </w:rPr>
        <w:t xml:space="preserve"> </w:t>
      </w:r>
      <w:r w:rsidR="00204DBB" w:rsidRPr="002D449E">
        <w:rPr>
          <w:rFonts w:asciiTheme="minorHAnsi" w:hAnsiTheme="minorHAnsi"/>
          <w:szCs w:val="20"/>
        </w:rPr>
        <w:t xml:space="preserve">EWC </w:t>
      </w:r>
      <w:r w:rsidR="001F69B4" w:rsidRPr="002D449E">
        <w:rPr>
          <w:rFonts w:asciiTheme="minorHAnsi" w:hAnsiTheme="minorHAnsi"/>
          <w:szCs w:val="20"/>
        </w:rPr>
        <w:t xml:space="preserve">and OB </w:t>
      </w:r>
      <w:r w:rsidR="00204DBB" w:rsidRPr="002D449E">
        <w:rPr>
          <w:rFonts w:asciiTheme="minorHAnsi" w:hAnsiTheme="minorHAnsi"/>
          <w:szCs w:val="20"/>
        </w:rPr>
        <w:t xml:space="preserve">in organizations operating </w:t>
      </w:r>
      <w:r w:rsidR="00A96476" w:rsidRPr="002D449E">
        <w:rPr>
          <w:rFonts w:asciiTheme="minorHAnsi" w:hAnsiTheme="minorHAnsi"/>
          <w:szCs w:val="20"/>
        </w:rPr>
        <w:t xml:space="preserve">in </w:t>
      </w:r>
      <w:r w:rsidR="00204DBB" w:rsidRPr="002D449E">
        <w:rPr>
          <w:rFonts w:asciiTheme="minorHAnsi" w:hAnsiTheme="minorHAnsi"/>
          <w:szCs w:val="20"/>
        </w:rPr>
        <w:t>south</w:t>
      </w:r>
      <w:r w:rsidR="00A96476" w:rsidRPr="002D449E">
        <w:rPr>
          <w:rFonts w:asciiTheme="minorHAnsi" w:hAnsiTheme="minorHAnsi"/>
          <w:szCs w:val="20"/>
        </w:rPr>
        <w:t>ern</w:t>
      </w:r>
      <w:r w:rsidR="00204DBB" w:rsidRPr="002D449E">
        <w:rPr>
          <w:rFonts w:asciiTheme="minorHAnsi" w:hAnsiTheme="minorHAnsi"/>
          <w:szCs w:val="20"/>
        </w:rPr>
        <w:t xml:space="preserve"> Africa. </w:t>
      </w:r>
      <w:r w:rsidR="009118EA" w:rsidRPr="002D449E">
        <w:rPr>
          <w:rFonts w:asciiTheme="minorHAnsi" w:hAnsiTheme="minorHAnsi"/>
          <w:szCs w:val="20"/>
        </w:rPr>
        <w:t>We agr</w:t>
      </w:r>
      <w:r w:rsidR="001F69B4" w:rsidRPr="002D449E">
        <w:rPr>
          <w:rFonts w:asciiTheme="minorHAnsi" w:hAnsiTheme="minorHAnsi"/>
          <w:szCs w:val="20"/>
        </w:rPr>
        <w:t xml:space="preserve">ee </w:t>
      </w:r>
      <w:r w:rsidR="009118EA" w:rsidRPr="002D449E">
        <w:rPr>
          <w:rFonts w:asciiTheme="minorHAnsi" w:hAnsiTheme="minorHAnsi"/>
          <w:szCs w:val="20"/>
        </w:rPr>
        <w:t xml:space="preserve">with </w:t>
      </w:r>
      <w:r w:rsidR="009118EA" w:rsidRPr="00DA0B00">
        <w:rPr>
          <w:rFonts w:asciiTheme="minorHAnsi" w:hAnsiTheme="minorHAnsi"/>
          <w:color w:val="0000CC"/>
          <w:szCs w:val="20"/>
        </w:rPr>
        <w:t>Tett and Meyer (1993)</w:t>
      </w:r>
      <w:r w:rsidR="009118EA" w:rsidRPr="002D449E">
        <w:rPr>
          <w:rFonts w:asciiTheme="minorHAnsi" w:hAnsiTheme="minorHAnsi"/>
          <w:szCs w:val="20"/>
        </w:rPr>
        <w:t xml:space="preserve"> who stated that regional culture is a determinant of EWC yet </w:t>
      </w:r>
      <w:r w:rsidR="00227E4A">
        <w:rPr>
          <w:rFonts w:asciiTheme="minorHAnsi" w:hAnsiTheme="minorHAnsi"/>
          <w:szCs w:val="20"/>
        </w:rPr>
        <w:t xml:space="preserve">its  </w:t>
      </w:r>
      <w:r w:rsidR="009118EA" w:rsidRPr="002D449E">
        <w:rPr>
          <w:rFonts w:asciiTheme="minorHAnsi" w:hAnsiTheme="minorHAnsi"/>
          <w:szCs w:val="20"/>
        </w:rPr>
        <w:t xml:space="preserve"> influence is </w:t>
      </w:r>
      <w:r w:rsidR="005F4DFB" w:rsidRPr="002D449E">
        <w:rPr>
          <w:rFonts w:asciiTheme="minorHAnsi" w:hAnsiTheme="minorHAnsi"/>
          <w:szCs w:val="20"/>
        </w:rPr>
        <w:t xml:space="preserve">still </w:t>
      </w:r>
      <w:r w:rsidR="009118EA" w:rsidRPr="002D449E">
        <w:rPr>
          <w:rFonts w:asciiTheme="minorHAnsi" w:hAnsiTheme="minorHAnsi"/>
          <w:szCs w:val="20"/>
        </w:rPr>
        <w:t xml:space="preserve">a fairly un-researched area as to the effect on </w:t>
      </w:r>
      <w:r w:rsidR="00227E4A">
        <w:rPr>
          <w:rFonts w:asciiTheme="minorHAnsi" w:hAnsiTheme="minorHAnsi"/>
          <w:szCs w:val="20"/>
        </w:rPr>
        <w:t>organiz</w:t>
      </w:r>
      <w:r w:rsidR="001F69B4" w:rsidRPr="002D449E">
        <w:rPr>
          <w:rFonts w:asciiTheme="minorHAnsi" w:hAnsiTheme="minorHAnsi"/>
          <w:szCs w:val="20"/>
        </w:rPr>
        <w:t>ational performance</w:t>
      </w:r>
      <w:r w:rsidR="009118EA" w:rsidRPr="002D449E">
        <w:rPr>
          <w:rFonts w:asciiTheme="minorHAnsi" w:hAnsiTheme="minorHAnsi"/>
          <w:szCs w:val="20"/>
        </w:rPr>
        <w:t xml:space="preserve">. </w:t>
      </w:r>
    </w:p>
    <w:p w14:paraId="021CBB9A" w14:textId="2A991581" w:rsidR="00204DBB" w:rsidRPr="002D449E" w:rsidRDefault="005F4DFB" w:rsidP="00F032AA">
      <w:pPr>
        <w:autoSpaceDE w:val="0"/>
        <w:autoSpaceDN w:val="0"/>
        <w:adjustRightInd w:val="0"/>
        <w:ind w:firstLine="360"/>
        <w:rPr>
          <w:rFonts w:asciiTheme="minorHAnsi" w:hAnsiTheme="minorHAnsi"/>
          <w:color w:val="0000CC"/>
          <w:szCs w:val="20"/>
        </w:rPr>
      </w:pPr>
      <w:r w:rsidRPr="002D449E">
        <w:rPr>
          <w:rFonts w:asciiTheme="minorHAnsi" w:hAnsiTheme="minorHAnsi"/>
          <w:szCs w:val="20"/>
        </w:rPr>
        <w:t>T</w:t>
      </w:r>
      <w:r w:rsidR="001723FB" w:rsidRPr="002D449E">
        <w:rPr>
          <w:rFonts w:asciiTheme="minorHAnsi" w:hAnsiTheme="minorHAnsi"/>
          <w:szCs w:val="20"/>
        </w:rPr>
        <w:t xml:space="preserve">he subjugation of </w:t>
      </w:r>
      <w:r w:rsidR="00C1732F" w:rsidRPr="002D449E">
        <w:rPr>
          <w:rFonts w:asciiTheme="minorHAnsi" w:hAnsiTheme="minorHAnsi"/>
          <w:szCs w:val="20"/>
        </w:rPr>
        <w:t xml:space="preserve">African traditional </w:t>
      </w:r>
      <w:r w:rsidR="001723FB" w:rsidRPr="002D449E">
        <w:rPr>
          <w:rFonts w:asciiTheme="minorHAnsi" w:hAnsiTheme="minorHAnsi"/>
          <w:szCs w:val="20"/>
        </w:rPr>
        <w:t>knowledge</w:t>
      </w:r>
      <w:r w:rsidR="00C1732F" w:rsidRPr="002D449E">
        <w:rPr>
          <w:rFonts w:asciiTheme="minorHAnsi" w:hAnsiTheme="minorHAnsi"/>
          <w:szCs w:val="20"/>
        </w:rPr>
        <w:t xml:space="preserve"> systems </w:t>
      </w:r>
      <w:r w:rsidR="001723FB" w:rsidRPr="002D449E">
        <w:rPr>
          <w:rFonts w:asciiTheme="minorHAnsi" w:hAnsiTheme="minorHAnsi"/>
          <w:szCs w:val="20"/>
        </w:rPr>
        <w:t xml:space="preserve">and cultural influences such as Ubuntu values in </w:t>
      </w:r>
      <w:r w:rsidR="00C1732F" w:rsidRPr="002D449E">
        <w:rPr>
          <w:rFonts w:asciiTheme="minorHAnsi" w:hAnsiTheme="minorHAnsi"/>
          <w:szCs w:val="20"/>
        </w:rPr>
        <w:t xml:space="preserve">the face of Western </w:t>
      </w:r>
      <w:r w:rsidRPr="002D449E">
        <w:rPr>
          <w:rFonts w:asciiTheme="minorHAnsi" w:hAnsiTheme="minorHAnsi"/>
          <w:szCs w:val="20"/>
        </w:rPr>
        <w:t xml:space="preserve">research </w:t>
      </w:r>
      <w:r w:rsidR="00C1732F" w:rsidRPr="002D449E">
        <w:rPr>
          <w:rFonts w:asciiTheme="minorHAnsi" w:hAnsiTheme="minorHAnsi"/>
          <w:szCs w:val="20"/>
        </w:rPr>
        <w:t xml:space="preserve">about </w:t>
      </w:r>
      <w:r w:rsidR="001723FB" w:rsidRPr="002D449E">
        <w:rPr>
          <w:rFonts w:asciiTheme="minorHAnsi" w:hAnsiTheme="minorHAnsi"/>
          <w:szCs w:val="20"/>
        </w:rPr>
        <w:t>contemporary management and OB</w:t>
      </w:r>
      <w:r w:rsidR="00C1732F" w:rsidRPr="002D449E">
        <w:rPr>
          <w:rFonts w:asciiTheme="minorHAnsi" w:hAnsiTheme="minorHAnsi"/>
          <w:szCs w:val="20"/>
        </w:rPr>
        <w:t xml:space="preserve"> </w:t>
      </w:r>
      <w:r w:rsidR="001723FB" w:rsidRPr="002D449E">
        <w:rPr>
          <w:rFonts w:asciiTheme="minorHAnsi" w:hAnsiTheme="minorHAnsi"/>
          <w:szCs w:val="20"/>
        </w:rPr>
        <w:t xml:space="preserve">is rooted in colonialization, industrialization and </w:t>
      </w:r>
      <w:r w:rsidRPr="002D449E">
        <w:rPr>
          <w:rFonts w:asciiTheme="minorHAnsi" w:hAnsiTheme="minorHAnsi"/>
          <w:szCs w:val="20"/>
        </w:rPr>
        <w:t xml:space="preserve">resulting </w:t>
      </w:r>
      <w:r w:rsidR="001723FB" w:rsidRPr="002D449E">
        <w:rPr>
          <w:rFonts w:asciiTheme="minorHAnsi" w:hAnsiTheme="minorHAnsi"/>
          <w:szCs w:val="20"/>
        </w:rPr>
        <w:t xml:space="preserve">life changes </w:t>
      </w:r>
      <w:r w:rsidRPr="002D449E">
        <w:rPr>
          <w:rFonts w:asciiTheme="minorHAnsi" w:hAnsiTheme="minorHAnsi"/>
          <w:szCs w:val="20"/>
        </w:rPr>
        <w:t>for</w:t>
      </w:r>
      <w:r w:rsidR="001723FB" w:rsidRPr="002D449E">
        <w:rPr>
          <w:rFonts w:asciiTheme="minorHAnsi" w:hAnsiTheme="minorHAnsi"/>
          <w:szCs w:val="20"/>
        </w:rPr>
        <w:t xml:space="preserve"> African people</w:t>
      </w:r>
      <w:r w:rsidR="007D7C2C" w:rsidRPr="002D449E">
        <w:rPr>
          <w:rFonts w:asciiTheme="minorHAnsi" w:hAnsiTheme="minorHAnsi"/>
          <w:szCs w:val="20"/>
        </w:rPr>
        <w:t xml:space="preserve"> </w:t>
      </w:r>
      <w:r w:rsidR="007D7C2C" w:rsidRPr="00BF6177">
        <w:rPr>
          <w:rFonts w:asciiTheme="minorHAnsi" w:hAnsiTheme="minorHAnsi"/>
          <w:color w:val="0000CC"/>
          <w:szCs w:val="20"/>
        </w:rPr>
        <w:t>(Msengana, 2006, p. iv)</w:t>
      </w:r>
      <w:r w:rsidR="001723FB" w:rsidRPr="002D449E">
        <w:rPr>
          <w:rFonts w:asciiTheme="minorHAnsi" w:hAnsiTheme="minorHAnsi"/>
          <w:szCs w:val="20"/>
        </w:rPr>
        <w:t>.</w:t>
      </w:r>
      <w:r w:rsidR="002A6FB3" w:rsidRPr="002D449E">
        <w:rPr>
          <w:rFonts w:asciiTheme="minorHAnsi" w:hAnsiTheme="minorHAnsi"/>
          <w:szCs w:val="20"/>
        </w:rPr>
        <w:t xml:space="preserve"> </w:t>
      </w:r>
      <w:r w:rsidR="00627406">
        <w:rPr>
          <w:rFonts w:asciiTheme="minorHAnsi" w:hAnsiTheme="minorHAnsi"/>
          <w:szCs w:val="20"/>
        </w:rPr>
        <w:t xml:space="preserve">However, what </w:t>
      </w:r>
      <w:r w:rsidR="002A6FB3" w:rsidRPr="00BF6177">
        <w:rPr>
          <w:rFonts w:asciiTheme="minorHAnsi" w:hAnsiTheme="minorHAnsi"/>
          <w:color w:val="0000CC"/>
          <w:szCs w:val="20"/>
        </w:rPr>
        <w:t>Mbigi and Maree (1995)</w:t>
      </w:r>
      <w:r w:rsidR="002A6FB3" w:rsidRPr="002D449E">
        <w:rPr>
          <w:rFonts w:asciiTheme="minorHAnsi" w:hAnsiTheme="minorHAnsi"/>
          <w:szCs w:val="20"/>
        </w:rPr>
        <w:t xml:space="preserve"> and </w:t>
      </w:r>
      <w:r w:rsidR="002A6FB3" w:rsidRPr="00BF6177">
        <w:rPr>
          <w:rFonts w:asciiTheme="minorHAnsi" w:hAnsiTheme="minorHAnsi"/>
          <w:color w:val="0000CC"/>
          <w:szCs w:val="20"/>
        </w:rPr>
        <w:t>Mbigi (1997)</w:t>
      </w:r>
      <w:r w:rsidR="002A6FB3" w:rsidRPr="002D449E">
        <w:rPr>
          <w:rFonts w:asciiTheme="minorHAnsi" w:hAnsiTheme="minorHAnsi"/>
          <w:szCs w:val="20"/>
        </w:rPr>
        <w:t xml:space="preserve"> intimate </w:t>
      </w:r>
      <w:r w:rsidR="00627406">
        <w:rPr>
          <w:rFonts w:asciiTheme="minorHAnsi" w:hAnsiTheme="minorHAnsi"/>
          <w:szCs w:val="20"/>
        </w:rPr>
        <w:t xml:space="preserve">about </w:t>
      </w:r>
      <w:r w:rsidR="00627406" w:rsidRPr="002D449E">
        <w:rPr>
          <w:rFonts w:asciiTheme="minorHAnsi" w:hAnsiTheme="minorHAnsi"/>
          <w:szCs w:val="20"/>
        </w:rPr>
        <w:t>the context of southern Africa</w:t>
      </w:r>
      <w:r w:rsidR="00627406">
        <w:rPr>
          <w:rFonts w:asciiTheme="minorHAnsi" w:hAnsiTheme="minorHAnsi"/>
          <w:szCs w:val="20"/>
        </w:rPr>
        <w:t xml:space="preserve">n </w:t>
      </w:r>
      <w:r w:rsidR="002A6FB3" w:rsidRPr="002D449E">
        <w:rPr>
          <w:rFonts w:asciiTheme="minorHAnsi" w:hAnsiTheme="minorHAnsi"/>
          <w:szCs w:val="20"/>
        </w:rPr>
        <w:t xml:space="preserve">regional culture and philosophy </w:t>
      </w:r>
      <w:r w:rsidR="00627406">
        <w:rPr>
          <w:rFonts w:asciiTheme="minorHAnsi" w:hAnsiTheme="minorHAnsi"/>
          <w:szCs w:val="20"/>
        </w:rPr>
        <w:t xml:space="preserve">are </w:t>
      </w:r>
      <w:r w:rsidR="00153788">
        <w:rPr>
          <w:rFonts w:asciiTheme="minorHAnsi" w:hAnsiTheme="minorHAnsi"/>
          <w:szCs w:val="20"/>
        </w:rPr>
        <w:t xml:space="preserve">appropriate </w:t>
      </w:r>
      <w:r w:rsidR="002A6FB3" w:rsidRPr="002D449E">
        <w:rPr>
          <w:rFonts w:asciiTheme="minorHAnsi" w:hAnsiTheme="minorHAnsi"/>
          <w:szCs w:val="20"/>
        </w:rPr>
        <w:t xml:space="preserve">to be considered in contemporary management practice. We </w:t>
      </w:r>
      <w:r w:rsidR="002B00EE">
        <w:rPr>
          <w:rFonts w:asciiTheme="minorHAnsi" w:hAnsiTheme="minorHAnsi"/>
          <w:szCs w:val="20"/>
        </w:rPr>
        <w:t>argue here that the conceptualiz</w:t>
      </w:r>
      <w:r w:rsidR="002A6FB3" w:rsidRPr="002D449E">
        <w:rPr>
          <w:rFonts w:asciiTheme="minorHAnsi" w:hAnsiTheme="minorHAnsi"/>
          <w:szCs w:val="20"/>
        </w:rPr>
        <w:t>ation of Ubuntu has importance in adapting currently accepted cult</w:t>
      </w:r>
      <w:r w:rsidR="002B00EE">
        <w:rPr>
          <w:rFonts w:asciiTheme="minorHAnsi" w:hAnsiTheme="minorHAnsi"/>
          <w:szCs w:val="20"/>
        </w:rPr>
        <w:t>ural frameworks as operationaliz</w:t>
      </w:r>
      <w:r w:rsidR="002A6FB3" w:rsidRPr="002D449E">
        <w:rPr>
          <w:rFonts w:asciiTheme="minorHAnsi" w:hAnsiTheme="minorHAnsi"/>
          <w:szCs w:val="20"/>
        </w:rPr>
        <w:t xml:space="preserve">ed by individualism, collectivism and power distance dimensions for regional </w:t>
      </w:r>
      <w:r w:rsidR="00EB4946" w:rsidRPr="002D449E">
        <w:rPr>
          <w:rFonts w:asciiTheme="minorHAnsi" w:hAnsiTheme="minorHAnsi"/>
          <w:szCs w:val="20"/>
        </w:rPr>
        <w:t xml:space="preserve">management </w:t>
      </w:r>
      <w:r w:rsidR="002A6FB3" w:rsidRPr="002D449E">
        <w:rPr>
          <w:rFonts w:asciiTheme="minorHAnsi" w:hAnsiTheme="minorHAnsi"/>
          <w:szCs w:val="20"/>
        </w:rPr>
        <w:t xml:space="preserve">application </w:t>
      </w:r>
      <w:r w:rsidR="002A6FB3" w:rsidRPr="002D449E">
        <w:rPr>
          <w:rFonts w:asciiTheme="minorHAnsi" w:hAnsiTheme="minorHAnsi"/>
          <w:color w:val="0000CC"/>
          <w:szCs w:val="20"/>
        </w:rPr>
        <w:t xml:space="preserve">(Hofstede, 1980; House, Hanges, Javidan, Dorfman &amp; Gupta, 2004). </w:t>
      </w:r>
    </w:p>
    <w:p w14:paraId="2355AD35" w14:textId="2CE30BF2" w:rsidR="00133577" w:rsidRPr="002D449E" w:rsidRDefault="00133577" w:rsidP="00F032AA">
      <w:pPr>
        <w:autoSpaceDE w:val="0"/>
        <w:autoSpaceDN w:val="0"/>
        <w:adjustRightInd w:val="0"/>
        <w:ind w:firstLine="360"/>
        <w:rPr>
          <w:rFonts w:asciiTheme="minorHAnsi" w:hAnsiTheme="minorHAnsi"/>
          <w:szCs w:val="20"/>
        </w:rPr>
      </w:pPr>
      <w:r w:rsidRPr="002D449E">
        <w:rPr>
          <w:rFonts w:asciiTheme="minorHAnsi" w:hAnsiTheme="minorHAnsi"/>
          <w:szCs w:val="20"/>
        </w:rPr>
        <w:t xml:space="preserve">This </w:t>
      </w:r>
      <w:r w:rsidR="004E376A" w:rsidRPr="002D449E">
        <w:rPr>
          <w:rFonts w:asciiTheme="minorHAnsi" w:hAnsiTheme="minorHAnsi"/>
          <w:szCs w:val="20"/>
        </w:rPr>
        <w:t>paper</w:t>
      </w:r>
      <w:r w:rsidRPr="002D449E">
        <w:rPr>
          <w:rFonts w:asciiTheme="minorHAnsi" w:hAnsiTheme="minorHAnsi"/>
          <w:szCs w:val="20"/>
        </w:rPr>
        <w:t xml:space="preserve"> proposes a theoretical framework for interpreting cultural influences viewing </w:t>
      </w:r>
      <w:r w:rsidR="004E376A" w:rsidRPr="002D449E">
        <w:rPr>
          <w:rFonts w:asciiTheme="minorHAnsi" w:hAnsiTheme="minorHAnsi"/>
          <w:szCs w:val="20"/>
        </w:rPr>
        <w:t>EWC</w:t>
      </w:r>
      <w:r w:rsidRPr="002D449E">
        <w:rPr>
          <w:rFonts w:asciiTheme="minorHAnsi" w:hAnsiTheme="minorHAnsi"/>
          <w:szCs w:val="20"/>
        </w:rPr>
        <w:t xml:space="preserve"> through the </w:t>
      </w:r>
      <w:r w:rsidR="004E376A" w:rsidRPr="002D449E">
        <w:rPr>
          <w:rFonts w:asciiTheme="minorHAnsi" w:hAnsiTheme="minorHAnsi"/>
          <w:szCs w:val="20"/>
        </w:rPr>
        <w:t>paradigm</w:t>
      </w:r>
      <w:r w:rsidRPr="002D449E">
        <w:rPr>
          <w:rFonts w:asciiTheme="minorHAnsi" w:hAnsiTheme="minorHAnsi"/>
          <w:szCs w:val="20"/>
        </w:rPr>
        <w:t xml:space="preserve"> of Ubuntu. The specific aims are to:</w:t>
      </w:r>
    </w:p>
    <w:p w14:paraId="28E28ED1" w14:textId="659D9AF0" w:rsidR="00133577" w:rsidRPr="002D449E" w:rsidRDefault="00133577" w:rsidP="00586AEE">
      <w:pPr>
        <w:pStyle w:val="ListParagraph"/>
        <w:numPr>
          <w:ilvl w:val="0"/>
          <w:numId w:val="36"/>
        </w:numPr>
        <w:autoSpaceDE w:val="0"/>
        <w:autoSpaceDN w:val="0"/>
        <w:adjustRightInd w:val="0"/>
        <w:spacing w:after="200"/>
        <w:jc w:val="left"/>
        <w:rPr>
          <w:rFonts w:asciiTheme="minorHAnsi" w:hAnsiTheme="minorHAnsi"/>
          <w:szCs w:val="20"/>
        </w:rPr>
      </w:pPr>
      <w:r w:rsidRPr="002D449E">
        <w:rPr>
          <w:rFonts w:asciiTheme="minorHAnsi" w:hAnsiTheme="minorHAnsi"/>
          <w:szCs w:val="20"/>
        </w:rPr>
        <w:t xml:space="preserve">Encourage </w:t>
      </w:r>
      <w:r w:rsidR="001F69B4" w:rsidRPr="002D449E">
        <w:rPr>
          <w:rFonts w:asciiTheme="minorHAnsi" w:hAnsiTheme="minorHAnsi"/>
          <w:szCs w:val="20"/>
        </w:rPr>
        <w:t xml:space="preserve">an </w:t>
      </w:r>
      <w:r w:rsidRPr="002D449E">
        <w:rPr>
          <w:rFonts w:asciiTheme="minorHAnsi" w:hAnsiTheme="minorHAnsi"/>
          <w:szCs w:val="20"/>
        </w:rPr>
        <w:t xml:space="preserve">extension of </w:t>
      </w:r>
      <w:r w:rsidR="001F69B4" w:rsidRPr="002D449E">
        <w:rPr>
          <w:rFonts w:asciiTheme="minorHAnsi" w:hAnsiTheme="minorHAnsi"/>
          <w:szCs w:val="20"/>
        </w:rPr>
        <w:t xml:space="preserve">current </w:t>
      </w:r>
      <w:r w:rsidRPr="002D449E">
        <w:rPr>
          <w:rFonts w:asciiTheme="minorHAnsi" w:hAnsiTheme="minorHAnsi"/>
          <w:szCs w:val="20"/>
        </w:rPr>
        <w:t xml:space="preserve">research on </w:t>
      </w:r>
      <w:r w:rsidR="001F69B4" w:rsidRPr="002D449E">
        <w:rPr>
          <w:rFonts w:asciiTheme="minorHAnsi" w:hAnsiTheme="minorHAnsi"/>
          <w:szCs w:val="20"/>
        </w:rPr>
        <w:t xml:space="preserve">EWC </w:t>
      </w:r>
      <w:r w:rsidRPr="002D449E">
        <w:rPr>
          <w:rFonts w:asciiTheme="minorHAnsi" w:hAnsiTheme="minorHAnsi"/>
          <w:szCs w:val="20"/>
        </w:rPr>
        <w:t xml:space="preserve">by deepening understanding of the most common determinants of employee </w:t>
      </w:r>
      <w:r w:rsidR="00BF6177">
        <w:rPr>
          <w:rFonts w:asciiTheme="minorHAnsi" w:hAnsiTheme="minorHAnsi"/>
          <w:szCs w:val="20"/>
        </w:rPr>
        <w:t xml:space="preserve">OC </w:t>
      </w:r>
      <w:r w:rsidRPr="002D449E">
        <w:rPr>
          <w:rFonts w:asciiTheme="minorHAnsi" w:hAnsiTheme="minorHAnsi"/>
          <w:szCs w:val="20"/>
        </w:rPr>
        <w:t>in the context of South Africa:</w:t>
      </w:r>
    </w:p>
    <w:p w14:paraId="168DBA20" w14:textId="55C0CBAB" w:rsidR="00133577" w:rsidRPr="002D449E" w:rsidRDefault="00133577" w:rsidP="004058CD">
      <w:pPr>
        <w:pStyle w:val="ListParagraph"/>
        <w:numPr>
          <w:ilvl w:val="0"/>
          <w:numId w:val="36"/>
        </w:numPr>
        <w:autoSpaceDE w:val="0"/>
        <w:autoSpaceDN w:val="0"/>
        <w:adjustRightInd w:val="0"/>
        <w:spacing w:after="200"/>
        <w:jc w:val="left"/>
        <w:rPr>
          <w:rFonts w:asciiTheme="minorHAnsi" w:hAnsiTheme="minorHAnsi"/>
          <w:szCs w:val="20"/>
        </w:rPr>
      </w:pPr>
      <w:r w:rsidRPr="002D449E">
        <w:rPr>
          <w:rFonts w:asciiTheme="minorHAnsi" w:hAnsiTheme="minorHAnsi"/>
          <w:szCs w:val="20"/>
        </w:rPr>
        <w:lastRenderedPageBreak/>
        <w:t xml:space="preserve">Review the influence of culture differences associated with power distance and individualism-collectivism on </w:t>
      </w:r>
      <w:r w:rsidR="001F69B4" w:rsidRPr="002D449E">
        <w:rPr>
          <w:rFonts w:asciiTheme="minorHAnsi" w:hAnsiTheme="minorHAnsi"/>
          <w:szCs w:val="20"/>
        </w:rPr>
        <w:t xml:space="preserve">EWC </w:t>
      </w:r>
      <w:r w:rsidRPr="002D449E">
        <w:rPr>
          <w:rFonts w:asciiTheme="minorHAnsi" w:hAnsiTheme="minorHAnsi"/>
          <w:szCs w:val="20"/>
        </w:rPr>
        <w:t>(e.g. supervisor, work team or co-workers):</w:t>
      </w:r>
    </w:p>
    <w:p w14:paraId="562A1B11" w14:textId="42AF0496" w:rsidR="00133577" w:rsidRPr="002D449E" w:rsidRDefault="00133577" w:rsidP="004058CD">
      <w:pPr>
        <w:pStyle w:val="ListParagraph"/>
        <w:numPr>
          <w:ilvl w:val="0"/>
          <w:numId w:val="36"/>
        </w:numPr>
        <w:autoSpaceDE w:val="0"/>
        <w:autoSpaceDN w:val="0"/>
        <w:adjustRightInd w:val="0"/>
        <w:spacing w:after="200"/>
        <w:jc w:val="left"/>
        <w:rPr>
          <w:rFonts w:asciiTheme="minorHAnsi" w:hAnsiTheme="minorHAnsi"/>
          <w:szCs w:val="20"/>
        </w:rPr>
      </w:pPr>
      <w:r w:rsidRPr="002D449E">
        <w:rPr>
          <w:rFonts w:asciiTheme="minorHAnsi" w:hAnsiTheme="minorHAnsi"/>
          <w:szCs w:val="20"/>
        </w:rPr>
        <w:t xml:space="preserve">Contribute to the global body of knowledge of </w:t>
      </w:r>
      <w:r w:rsidR="001F69B4" w:rsidRPr="002D449E">
        <w:rPr>
          <w:rFonts w:asciiTheme="minorHAnsi" w:hAnsiTheme="minorHAnsi"/>
          <w:szCs w:val="20"/>
        </w:rPr>
        <w:t xml:space="preserve">understanding of </w:t>
      </w:r>
      <w:r w:rsidRPr="002D449E">
        <w:rPr>
          <w:rFonts w:asciiTheme="minorHAnsi" w:hAnsiTheme="minorHAnsi"/>
          <w:szCs w:val="20"/>
        </w:rPr>
        <w:t xml:space="preserve">cultural influences in </w:t>
      </w:r>
      <w:r w:rsidR="001F7E5C" w:rsidRPr="002D449E">
        <w:rPr>
          <w:rFonts w:asciiTheme="minorHAnsi" w:hAnsiTheme="minorHAnsi"/>
          <w:szCs w:val="20"/>
        </w:rPr>
        <w:t xml:space="preserve">OB </w:t>
      </w:r>
      <w:r w:rsidRPr="002D449E">
        <w:rPr>
          <w:rFonts w:asciiTheme="minorHAnsi" w:hAnsiTheme="minorHAnsi"/>
          <w:szCs w:val="20"/>
        </w:rPr>
        <w:t>through examining the geographic cultural influences of Ubuntu in the realm of South African management.</w:t>
      </w:r>
    </w:p>
    <w:p w14:paraId="285D32EB" w14:textId="0E865EB0" w:rsidR="00C3587C" w:rsidRPr="002D449E" w:rsidRDefault="00394B33" w:rsidP="002D449E">
      <w:pPr>
        <w:autoSpaceDE w:val="0"/>
        <w:autoSpaceDN w:val="0"/>
        <w:adjustRightInd w:val="0"/>
        <w:jc w:val="center"/>
        <w:rPr>
          <w:rFonts w:asciiTheme="minorHAnsi" w:hAnsiTheme="minorHAnsi"/>
          <w:b/>
          <w:szCs w:val="20"/>
        </w:rPr>
      </w:pPr>
      <w:r w:rsidRPr="002D449E">
        <w:rPr>
          <w:rFonts w:asciiTheme="minorHAnsi" w:hAnsiTheme="minorHAnsi"/>
          <w:b/>
          <w:szCs w:val="20"/>
        </w:rPr>
        <w:t>MATERIAL AND METHODS: A LITERATURE SEARCH</w:t>
      </w:r>
    </w:p>
    <w:p w14:paraId="1A772FC0" w14:textId="77777777" w:rsidR="00C3587C" w:rsidRPr="002D449E" w:rsidRDefault="00C3587C" w:rsidP="002D449E">
      <w:pPr>
        <w:autoSpaceDE w:val="0"/>
        <w:autoSpaceDN w:val="0"/>
        <w:adjustRightInd w:val="0"/>
        <w:rPr>
          <w:rFonts w:asciiTheme="minorHAnsi" w:hAnsiTheme="minorHAnsi" w:cs="Arial"/>
          <w:szCs w:val="20"/>
        </w:rPr>
      </w:pPr>
    </w:p>
    <w:p w14:paraId="2ECB1D15" w14:textId="6081BA4C" w:rsidR="00CA1543" w:rsidRPr="002D449E" w:rsidRDefault="00C3587C" w:rsidP="00F032AA">
      <w:pPr>
        <w:pStyle w:val="Default"/>
        <w:jc w:val="both"/>
        <w:rPr>
          <w:rFonts w:asciiTheme="minorHAnsi" w:hAnsiTheme="minorHAnsi" w:cs="Times New Roman"/>
          <w:i/>
          <w:color w:val="auto"/>
          <w:sz w:val="20"/>
          <w:szCs w:val="20"/>
        </w:rPr>
      </w:pPr>
      <w:r w:rsidRPr="002D449E">
        <w:rPr>
          <w:rFonts w:asciiTheme="minorHAnsi" w:hAnsiTheme="minorHAnsi"/>
          <w:sz w:val="20"/>
          <w:szCs w:val="20"/>
        </w:rPr>
        <w:t xml:space="preserve">Identifying literature associated with, and, appropriate for the argument and propositions presented in this </w:t>
      </w:r>
      <w:r w:rsidR="000F0F43" w:rsidRPr="002D449E">
        <w:rPr>
          <w:rFonts w:asciiTheme="minorHAnsi" w:hAnsiTheme="minorHAnsi"/>
          <w:sz w:val="20"/>
          <w:szCs w:val="20"/>
        </w:rPr>
        <w:t>paper</w:t>
      </w:r>
      <w:r w:rsidRPr="002D449E">
        <w:rPr>
          <w:rFonts w:asciiTheme="minorHAnsi" w:hAnsiTheme="minorHAnsi"/>
          <w:sz w:val="20"/>
          <w:szCs w:val="20"/>
        </w:rPr>
        <w:t>, entailed a search of published empirical findings</w:t>
      </w:r>
      <w:r w:rsidR="00CA1543" w:rsidRPr="002D449E">
        <w:rPr>
          <w:rFonts w:asciiTheme="minorHAnsi" w:hAnsiTheme="minorHAnsi"/>
          <w:sz w:val="20"/>
          <w:szCs w:val="20"/>
        </w:rPr>
        <w:t xml:space="preserve">. </w:t>
      </w:r>
      <w:r w:rsidRPr="002D449E">
        <w:rPr>
          <w:rFonts w:asciiTheme="minorHAnsi" w:hAnsiTheme="minorHAnsi"/>
          <w:sz w:val="20"/>
          <w:szCs w:val="20"/>
        </w:rPr>
        <w:t xml:space="preserve"> </w:t>
      </w:r>
      <w:r w:rsidR="00CA1543" w:rsidRPr="002D449E">
        <w:rPr>
          <w:rFonts w:asciiTheme="minorHAnsi" w:hAnsiTheme="minorHAnsi" w:cs="Times New Roman"/>
          <w:color w:val="auto"/>
          <w:sz w:val="20"/>
          <w:szCs w:val="20"/>
        </w:rPr>
        <w:t xml:space="preserve">Consistent with </w:t>
      </w:r>
      <w:r w:rsidR="00CA1543" w:rsidRPr="002D449E">
        <w:rPr>
          <w:rFonts w:asciiTheme="minorHAnsi" w:hAnsiTheme="minorHAnsi" w:cs="Times New Roman"/>
          <w:color w:val="0000CC"/>
          <w:sz w:val="20"/>
          <w:szCs w:val="20"/>
        </w:rPr>
        <w:t xml:space="preserve">Cohen’s (1992, p. 1142) </w:t>
      </w:r>
      <w:r w:rsidR="00CA1543" w:rsidRPr="002D449E">
        <w:rPr>
          <w:rFonts w:asciiTheme="minorHAnsi" w:hAnsiTheme="minorHAnsi" w:cs="Times New Roman"/>
          <w:color w:val="auto"/>
          <w:sz w:val="20"/>
          <w:szCs w:val="20"/>
        </w:rPr>
        <w:t>study,</w:t>
      </w:r>
      <w:r w:rsidR="00CA1543" w:rsidRPr="002D449E">
        <w:rPr>
          <w:rFonts w:asciiTheme="minorHAnsi" w:hAnsiTheme="minorHAnsi" w:cs="Times New Roman"/>
          <w:color w:val="0000CC"/>
          <w:sz w:val="20"/>
          <w:szCs w:val="20"/>
        </w:rPr>
        <w:t xml:space="preserve"> </w:t>
      </w:r>
      <w:r w:rsidR="00CA1543" w:rsidRPr="002D449E">
        <w:rPr>
          <w:rFonts w:asciiTheme="minorHAnsi" w:hAnsiTheme="minorHAnsi" w:cs="Times New Roman"/>
          <w:color w:val="auto"/>
          <w:sz w:val="20"/>
          <w:szCs w:val="20"/>
        </w:rPr>
        <w:t>a</w:t>
      </w:r>
      <w:r w:rsidR="00CA1543" w:rsidRPr="002D449E">
        <w:rPr>
          <w:rFonts w:asciiTheme="minorHAnsi" w:hAnsiTheme="minorHAnsi" w:cs="Times New Roman"/>
          <w:sz w:val="20"/>
          <w:szCs w:val="20"/>
        </w:rPr>
        <w:t xml:space="preserve"> manual search strategy  was adopted, a system whereby the reference list of previous important studies is scanned</w:t>
      </w:r>
      <w:r w:rsidR="000C7183" w:rsidRPr="002D449E">
        <w:rPr>
          <w:rFonts w:asciiTheme="minorHAnsi" w:hAnsiTheme="minorHAnsi" w:cs="Times New Roman"/>
          <w:sz w:val="20"/>
          <w:szCs w:val="20"/>
        </w:rPr>
        <w:t>.</w:t>
      </w:r>
      <w:r w:rsidR="00CA1543" w:rsidRPr="002D449E">
        <w:rPr>
          <w:rFonts w:asciiTheme="minorHAnsi" w:hAnsiTheme="minorHAnsi" w:cs="Times New Roman"/>
          <w:sz w:val="20"/>
          <w:szCs w:val="20"/>
        </w:rPr>
        <w:t>. Secondary literature sources were scanned to identify preliminary studies on the early writing of commitment and related variables</w:t>
      </w:r>
      <w:r w:rsidR="00704616" w:rsidRPr="002D449E">
        <w:rPr>
          <w:rFonts w:asciiTheme="minorHAnsi" w:hAnsiTheme="minorHAnsi" w:cs="Times New Roman"/>
          <w:sz w:val="20"/>
          <w:szCs w:val="20"/>
        </w:rPr>
        <w:t xml:space="preserve"> from</w:t>
      </w:r>
      <w:r w:rsidR="00CA1543" w:rsidRPr="002D449E">
        <w:rPr>
          <w:rFonts w:asciiTheme="minorHAnsi" w:hAnsiTheme="minorHAnsi" w:cs="Times New Roman"/>
          <w:sz w:val="20"/>
          <w:szCs w:val="20"/>
        </w:rPr>
        <w:t xml:space="preserve"> 1990 to 200</w:t>
      </w:r>
      <w:r w:rsidR="00704616" w:rsidRPr="002D449E">
        <w:rPr>
          <w:rFonts w:asciiTheme="minorHAnsi" w:hAnsiTheme="minorHAnsi" w:cs="Times New Roman"/>
          <w:sz w:val="20"/>
          <w:szCs w:val="20"/>
        </w:rPr>
        <w:t>2</w:t>
      </w:r>
      <w:r w:rsidR="00CA1543" w:rsidRPr="002D449E">
        <w:rPr>
          <w:rFonts w:asciiTheme="minorHAnsi" w:hAnsiTheme="minorHAnsi" w:cs="Times New Roman"/>
          <w:sz w:val="20"/>
          <w:szCs w:val="20"/>
        </w:rPr>
        <w:t xml:space="preserve"> </w:t>
      </w:r>
      <w:r w:rsidR="00CA1543" w:rsidRPr="002D449E">
        <w:rPr>
          <w:rFonts w:asciiTheme="minorHAnsi" w:hAnsiTheme="minorHAnsi" w:cs="Times New Roman"/>
          <w:color w:val="0000CC"/>
          <w:sz w:val="20"/>
          <w:szCs w:val="20"/>
        </w:rPr>
        <w:t>(Mathieu &amp; Zajac, 1990; Meyer &amp; Allen, 1991; Roodt, 1997; Meyer, Stanley, Herscovitch, &amp; Topolnytsky, 2002)</w:t>
      </w:r>
      <w:r w:rsidR="00CA1543" w:rsidRPr="002D449E">
        <w:rPr>
          <w:rFonts w:asciiTheme="minorHAnsi" w:hAnsiTheme="minorHAnsi" w:cs="Times New Roman"/>
          <w:sz w:val="20"/>
          <w:szCs w:val="20"/>
        </w:rPr>
        <w:t xml:space="preserve"> was used to identify secondary research articles that referenced </w:t>
      </w:r>
      <w:r w:rsidR="00CA1543" w:rsidRPr="002D449E">
        <w:rPr>
          <w:rFonts w:asciiTheme="minorHAnsi" w:hAnsiTheme="minorHAnsi" w:cs="Times New Roman"/>
          <w:color w:val="0000CC"/>
          <w:sz w:val="20"/>
          <w:szCs w:val="20"/>
        </w:rPr>
        <w:t>Becker (1960)</w:t>
      </w:r>
      <w:r w:rsidR="00CA1543" w:rsidRPr="002D449E">
        <w:rPr>
          <w:rFonts w:asciiTheme="minorHAnsi" w:hAnsiTheme="minorHAnsi" w:cs="Times New Roman"/>
          <w:sz w:val="20"/>
          <w:szCs w:val="20"/>
        </w:rPr>
        <w:t xml:space="preserve">, </w:t>
      </w:r>
      <w:r w:rsidR="00CA1543" w:rsidRPr="002D449E">
        <w:rPr>
          <w:rFonts w:asciiTheme="minorHAnsi" w:hAnsiTheme="minorHAnsi" w:cs="Times New Roman"/>
          <w:color w:val="0000CC"/>
          <w:sz w:val="20"/>
          <w:szCs w:val="20"/>
        </w:rPr>
        <w:t>Kanter (1968)</w:t>
      </w:r>
      <w:r w:rsidR="00CA1543" w:rsidRPr="002D449E">
        <w:rPr>
          <w:rFonts w:asciiTheme="minorHAnsi" w:hAnsiTheme="minorHAnsi" w:cs="Times New Roman"/>
          <w:sz w:val="20"/>
          <w:szCs w:val="20"/>
        </w:rPr>
        <w:t xml:space="preserve">, </w:t>
      </w:r>
      <w:r w:rsidR="00CA1543" w:rsidRPr="002D449E">
        <w:rPr>
          <w:rFonts w:asciiTheme="minorHAnsi" w:hAnsiTheme="minorHAnsi" w:cs="Times New Roman"/>
          <w:color w:val="0000CC"/>
          <w:sz w:val="20"/>
          <w:szCs w:val="20"/>
        </w:rPr>
        <w:t xml:space="preserve">Ritzer and Trice or Hrebiniak and Alutto (1972), Steers, (1977) and </w:t>
      </w:r>
      <w:r w:rsidR="00CA1543" w:rsidRPr="002D449E">
        <w:rPr>
          <w:rFonts w:asciiTheme="minorHAnsi" w:hAnsiTheme="minorHAnsi" w:cs="Times New Roman"/>
          <w:sz w:val="20"/>
          <w:szCs w:val="20"/>
        </w:rPr>
        <w:t xml:space="preserve"> </w:t>
      </w:r>
      <w:r w:rsidR="00CA1543" w:rsidRPr="002D449E">
        <w:rPr>
          <w:rFonts w:asciiTheme="minorHAnsi" w:hAnsiTheme="minorHAnsi" w:cs="Times New Roman"/>
          <w:color w:val="0000CC"/>
          <w:sz w:val="20"/>
          <w:szCs w:val="20"/>
        </w:rPr>
        <w:t>Mowday, Porter &amp; Steers, (1979)</w:t>
      </w:r>
      <w:r w:rsidR="00CA1543" w:rsidRPr="002D449E">
        <w:rPr>
          <w:rFonts w:asciiTheme="minorHAnsi" w:hAnsiTheme="minorHAnsi" w:cs="Times New Roman"/>
          <w:sz w:val="20"/>
          <w:szCs w:val="20"/>
        </w:rPr>
        <w:t>.</w:t>
      </w:r>
      <w:r w:rsidR="00CA1543" w:rsidRPr="002D449E">
        <w:rPr>
          <w:rFonts w:asciiTheme="minorHAnsi" w:hAnsiTheme="minorHAnsi" w:cs="Times New Roman"/>
          <w:i/>
          <w:color w:val="auto"/>
          <w:sz w:val="20"/>
          <w:szCs w:val="20"/>
        </w:rPr>
        <w:t xml:space="preserve"> </w:t>
      </w:r>
    </w:p>
    <w:p w14:paraId="0F4C3D3E" w14:textId="784037BD" w:rsidR="001E0D7A" w:rsidRPr="002D449E" w:rsidRDefault="001E0D7A" w:rsidP="00F032AA">
      <w:pPr>
        <w:autoSpaceDE w:val="0"/>
        <w:autoSpaceDN w:val="0"/>
        <w:adjustRightInd w:val="0"/>
        <w:ind w:firstLine="454"/>
        <w:rPr>
          <w:rFonts w:asciiTheme="minorHAnsi" w:hAnsiTheme="minorHAnsi"/>
          <w:szCs w:val="20"/>
        </w:rPr>
      </w:pPr>
      <w:r w:rsidRPr="002D449E">
        <w:rPr>
          <w:rFonts w:asciiTheme="minorHAnsi" w:hAnsiTheme="minorHAnsi"/>
          <w:szCs w:val="20"/>
        </w:rPr>
        <w:t xml:space="preserve">This strategy </w:t>
      </w:r>
      <w:r w:rsidR="00C3587C" w:rsidRPr="002D449E">
        <w:rPr>
          <w:rFonts w:asciiTheme="minorHAnsi" w:hAnsiTheme="minorHAnsi"/>
          <w:szCs w:val="20"/>
        </w:rPr>
        <w:t>included perusing online databases both global and Africa</w:t>
      </w:r>
      <w:r w:rsidR="009C28BC" w:rsidRPr="002D449E">
        <w:rPr>
          <w:rFonts w:asciiTheme="minorHAnsi" w:hAnsiTheme="minorHAnsi"/>
          <w:szCs w:val="20"/>
        </w:rPr>
        <w:t>n</w:t>
      </w:r>
      <w:r w:rsidR="00AE61B4" w:rsidRPr="002D449E">
        <w:rPr>
          <w:rFonts w:asciiTheme="minorHAnsi" w:hAnsiTheme="minorHAnsi"/>
          <w:szCs w:val="20"/>
        </w:rPr>
        <w:t xml:space="preserve"> </w:t>
      </w:r>
      <w:r w:rsidRPr="002D449E">
        <w:rPr>
          <w:rFonts w:asciiTheme="minorHAnsi" w:hAnsiTheme="minorHAnsi"/>
          <w:szCs w:val="20"/>
        </w:rPr>
        <w:t xml:space="preserve">for academic research </w:t>
      </w:r>
      <w:r w:rsidR="00307362">
        <w:rPr>
          <w:rFonts w:asciiTheme="minorHAnsi" w:hAnsiTheme="minorHAnsi"/>
          <w:szCs w:val="20"/>
        </w:rPr>
        <w:t>(</w:t>
      </w:r>
      <w:r w:rsidR="009C28BC" w:rsidRPr="002D449E">
        <w:rPr>
          <w:rFonts w:asciiTheme="minorHAnsi" w:hAnsiTheme="minorHAnsi"/>
          <w:szCs w:val="20"/>
        </w:rPr>
        <w:t xml:space="preserve">1960 </w:t>
      </w:r>
      <w:r w:rsidR="00AE61B4" w:rsidRPr="002D449E">
        <w:rPr>
          <w:rFonts w:asciiTheme="minorHAnsi" w:hAnsiTheme="minorHAnsi"/>
          <w:szCs w:val="20"/>
        </w:rPr>
        <w:t>to 2017</w:t>
      </w:r>
      <w:r w:rsidR="00307362">
        <w:rPr>
          <w:rFonts w:asciiTheme="minorHAnsi" w:hAnsiTheme="minorHAnsi"/>
          <w:szCs w:val="20"/>
        </w:rPr>
        <w:t>)</w:t>
      </w:r>
      <w:r w:rsidR="00AE61B4" w:rsidRPr="002D449E">
        <w:rPr>
          <w:rFonts w:asciiTheme="minorHAnsi" w:hAnsiTheme="minorHAnsi"/>
          <w:szCs w:val="20"/>
        </w:rPr>
        <w:t xml:space="preserve">. </w:t>
      </w:r>
      <w:r w:rsidRPr="002D449E">
        <w:rPr>
          <w:rFonts w:asciiTheme="minorHAnsi" w:hAnsiTheme="minorHAnsi"/>
          <w:szCs w:val="20"/>
        </w:rPr>
        <w:t>Google scholar sourced articles as well as the British and the South African Library catalogues of PhD theses,</w:t>
      </w:r>
      <w:r w:rsidR="009C28BC" w:rsidRPr="002D449E">
        <w:rPr>
          <w:rFonts w:asciiTheme="minorHAnsi" w:hAnsiTheme="minorHAnsi"/>
          <w:szCs w:val="20"/>
        </w:rPr>
        <w:t xml:space="preserve"> additionally </w:t>
      </w:r>
      <w:r w:rsidRPr="002D449E">
        <w:rPr>
          <w:rFonts w:asciiTheme="minorHAnsi" w:hAnsiTheme="minorHAnsi"/>
          <w:szCs w:val="20"/>
        </w:rPr>
        <w:t xml:space="preserve"> reviewing databases </w:t>
      </w:r>
      <w:r w:rsidR="009C28BC" w:rsidRPr="002D449E">
        <w:rPr>
          <w:rFonts w:asciiTheme="minorHAnsi" w:hAnsiTheme="minorHAnsi"/>
          <w:szCs w:val="20"/>
        </w:rPr>
        <w:t xml:space="preserve">including </w:t>
      </w:r>
      <w:r w:rsidRPr="002D449E">
        <w:rPr>
          <w:rFonts w:asciiTheme="minorHAnsi" w:hAnsiTheme="minorHAnsi"/>
          <w:szCs w:val="20"/>
        </w:rPr>
        <w:t>PSYCINFO, SABINET,  EBSCOHOST</w:t>
      </w:r>
      <w:r w:rsidR="009C28BC" w:rsidRPr="002D449E">
        <w:rPr>
          <w:rFonts w:asciiTheme="minorHAnsi" w:hAnsiTheme="minorHAnsi"/>
          <w:szCs w:val="20"/>
        </w:rPr>
        <w:t>,</w:t>
      </w:r>
      <w:r w:rsidRPr="002D449E">
        <w:rPr>
          <w:rFonts w:asciiTheme="minorHAnsi" w:hAnsiTheme="minorHAnsi"/>
          <w:szCs w:val="20"/>
        </w:rPr>
        <w:t xml:space="preserve"> Elsevier Science Direct, SAGE, Emerald and, Taylor &amp; Francis. The search </w:t>
      </w:r>
      <w:r w:rsidR="009C28BC" w:rsidRPr="002D449E">
        <w:rPr>
          <w:rFonts w:asciiTheme="minorHAnsi" w:hAnsiTheme="minorHAnsi"/>
          <w:szCs w:val="20"/>
        </w:rPr>
        <w:t>acknowledged</w:t>
      </w:r>
      <w:r w:rsidRPr="002D449E">
        <w:rPr>
          <w:rFonts w:asciiTheme="minorHAnsi" w:hAnsiTheme="minorHAnsi"/>
          <w:szCs w:val="20"/>
        </w:rPr>
        <w:t xml:space="preserve">   electronic versions of research articles published by peer-reviewed</w:t>
      </w:r>
      <w:r w:rsidR="009C28BC" w:rsidRPr="002D449E">
        <w:rPr>
          <w:rFonts w:asciiTheme="minorHAnsi" w:hAnsiTheme="minorHAnsi"/>
          <w:szCs w:val="20"/>
        </w:rPr>
        <w:t xml:space="preserve"> and </w:t>
      </w:r>
      <w:r w:rsidRPr="002D449E">
        <w:rPr>
          <w:rFonts w:asciiTheme="minorHAnsi" w:hAnsiTheme="minorHAnsi"/>
          <w:szCs w:val="20"/>
        </w:rPr>
        <w:t xml:space="preserve">refereed articles for </w:t>
      </w:r>
      <w:r w:rsidR="009C28BC" w:rsidRPr="002D449E">
        <w:rPr>
          <w:rFonts w:asciiTheme="minorHAnsi" w:hAnsiTheme="minorHAnsi"/>
          <w:szCs w:val="20"/>
        </w:rPr>
        <w:t xml:space="preserve">the journals of </w:t>
      </w:r>
      <w:r w:rsidRPr="002D449E">
        <w:rPr>
          <w:rFonts w:asciiTheme="minorHAnsi" w:hAnsiTheme="minorHAnsi"/>
          <w:szCs w:val="20"/>
        </w:rPr>
        <w:t xml:space="preserve">Industrial and Applied Psychology, Academy of Management, Human </w:t>
      </w:r>
      <w:r w:rsidR="009C28BC" w:rsidRPr="002D449E">
        <w:rPr>
          <w:rFonts w:asciiTheme="minorHAnsi" w:hAnsiTheme="minorHAnsi"/>
          <w:szCs w:val="20"/>
        </w:rPr>
        <w:t>Behaviour</w:t>
      </w:r>
      <w:r w:rsidRPr="002D449E">
        <w:rPr>
          <w:rFonts w:asciiTheme="minorHAnsi" w:hAnsiTheme="minorHAnsi"/>
          <w:szCs w:val="20"/>
        </w:rPr>
        <w:t xml:space="preserve">, Administrative Science Quarterly </w:t>
      </w:r>
      <w:r w:rsidR="009C28BC" w:rsidRPr="002D449E">
        <w:rPr>
          <w:rFonts w:asciiTheme="minorHAnsi" w:hAnsiTheme="minorHAnsi"/>
          <w:szCs w:val="20"/>
        </w:rPr>
        <w:t xml:space="preserve">and </w:t>
      </w:r>
      <w:r w:rsidRPr="002D449E">
        <w:rPr>
          <w:rFonts w:asciiTheme="minorHAnsi" w:hAnsiTheme="minorHAnsi"/>
          <w:szCs w:val="20"/>
        </w:rPr>
        <w:t xml:space="preserve">Tourism and Hospitality Management Journals. </w:t>
      </w:r>
    </w:p>
    <w:p w14:paraId="775D9EFF" w14:textId="6CF930E1" w:rsidR="00C3587C" w:rsidRPr="002D449E" w:rsidRDefault="00AE61B4" w:rsidP="00F032AA">
      <w:pPr>
        <w:autoSpaceDE w:val="0"/>
        <w:autoSpaceDN w:val="0"/>
        <w:adjustRightInd w:val="0"/>
        <w:ind w:firstLine="360"/>
        <w:rPr>
          <w:rFonts w:asciiTheme="minorHAnsi" w:hAnsiTheme="minorHAnsi"/>
          <w:szCs w:val="20"/>
        </w:rPr>
      </w:pPr>
      <w:r w:rsidRPr="002D449E">
        <w:rPr>
          <w:rFonts w:asciiTheme="minorHAnsi" w:hAnsiTheme="minorHAnsi"/>
          <w:szCs w:val="20"/>
        </w:rPr>
        <w:t>In the beginning the search placed only the restriction of identifying published work on EWC for different cultures and their influence on organizational outcome using</w:t>
      </w:r>
      <w:r w:rsidR="009C28BC" w:rsidRPr="002D449E">
        <w:rPr>
          <w:rFonts w:asciiTheme="minorHAnsi" w:hAnsiTheme="minorHAnsi"/>
          <w:szCs w:val="20"/>
        </w:rPr>
        <w:t xml:space="preserve"> the</w:t>
      </w:r>
      <w:r w:rsidRPr="002D449E">
        <w:rPr>
          <w:rFonts w:asciiTheme="minorHAnsi" w:hAnsiTheme="minorHAnsi"/>
          <w:szCs w:val="20"/>
        </w:rPr>
        <w:t xml:space="preserve"> key words</w:t>
      </w:r>
      <w:r w:rsidR="009C28BC" w:rsidRPr="002D449E">
        <w:rPr>
          <w:rFonts w:asciiTheme="minorHAnsi" w:hAnsiTheme="minorHAnsi"/>
          <w:szCs w:val="20"/>
        </w:rPr>
        <w:t>:</w:t>
      </w:r>
      <w:r w:rsidRPr="002D449E">
        <w:rPr>
          <w:rFonts w:asciiTheme="minorHAnsi" w:hAnsiTheme="minorHAnsi"/>
          <w:szCs w:val="20"/>
        </w:rPr>
        <w:t xml:space="preserve"> </w:t>
      </w:r>
      <w:r w:rsidR="00307362">
        <w:rPr>
          <w:rFonts w:asciiTheme="minorHAnsi" w:hAnsiTheme="minorHAnsi"/>
          <w:szCs w:val="20"/>
        </w:rPr>
        <w:t>organiz</w:t>
      </w:r>
      <w:r w:rsidR="001E0D7A" w:rsidRPr="002D449E">
        <w:rPr>
          <w:rFonts w:asciiTheme="minorHAnsi" w:hAnsiTheme="minorHAnsi"/>
          <w:szCs w:val="20"/>
        </w:rPr>
        <w:t xml:space="preserve">ational commitment, </w:t>
      </w:r>
      <w:r w:rsidRPr="002D449E">
        <w:rPr>
          <w:rFonts w:asciiTheme="minorHAnsi" w:hAnsiTheme="minorHAnsi"/>
          <w:szCs w:val="20"/>
        </w:rPr>
        <w:t xml:space="preserve"> </w:t>
      </w:r>
      <w:r w:rsidR="00307362">
        <w:rPr>
          <w:rFonts w:asciiTheme="minorHAnsi" w:hAnsiTheme="minorHAnsi"/>
          <w:szCs w:val="20"/>
        </w:rPr>
        <w:t>organiz</w:t>
      </w:r>
      <w:r w:rsidR="001E0D7A" w:rsidRPr="002D449E">
        <w:rPr>
          <w:rFonts w:asciiTheme="minorHAnsi" w:hAnsiTheme="minorHAnsi"/>
          <w:szCs w:val="20"/>
        </w:rPr>
        <w:t xml:space="preserve">ational behaviour, </w:t>
      </w:r>
      <w:r w:rsidR="00F2510B" w:rsidRPr="002D449E">
        <w:rPr>
          <w:rFonts w:asciiTheme="minorHAnsi" w:hAnsiTheme="minorHAnsi"/>
          <w:szCs w:val="20"/>
        </w:rPr>
        <w:t xml:space="preserve">OB, </w:t>
      </w:r>
      <w:r w:rsidRPr="002D449E">
        <w:rPr>
          <w:rFonts w:asciiTheme="minorHAnsi" w:hAnsiTheme="minorHAnsi"/>
          <w:szCs w:val="20"/>
        </w:rPr>
        <w:t>management, cross-culture, African management and Ubuntu</w:t>
      </w:r>
      <w:r w:rsidR="001E0D7A" w:rsidRPr="002D449E">
        <w:rPr>
          <w:rFonts w:asciiTheme="minorHAnsi" w:hAnsiTheme="minorHAnsi"/>
          <w:szCs w:val="20"/>
        </w:rPr>
        <w:t>. T</w:t>
      </w:r>
      <w:r w:rsidRPr="002D449E">
        <w:rPr>
          <w:rFonts w:asciiTheme="minorHAnsi" w:hAnsiTheme="minorHAnsi"/>
          <w:szCs w:val="20"/>
        </w:rPr>
        <w:t xml:space="preserve">he process yielded 300 empirical and conceptual research papers which were then read </w:t>
      </w:r>
      <w:r w:rsidR="009C28BC" w:rsidRPr="002D449E">
        <w:rPr>
          <w:rFonts w:asciiTheme="minorHAnsi" w:hAnsiTheme="minorHAnsi"/>
          <w:szCs w:val="20"/>
        </w:rPr>
        <w:t>i</w:t>
      </w:r>
      <w:r w:rsidR="00C3587C" w:rsidRPr="002D449E">
        <w:rPr>
          <w:rFonts w:asciiTheme="minorHAnsi" w:hAnsiTheme="minorHAnsi"/>
          <w:szCs w:val="20"/>
        </w:rPr>
        <w:t xml:space="preserve">n order to </w:t>
      </w:r>
      <w:r w:rsidR="00671D81">
        <w:rPr>
          <w:rFonts w:asciiTheme="minorHAnsi" w:hAnsiTheme="minorHAnsi"/>
          <w:szCs w:val="20"/>
        </w:rPr>
        <w:t>reduce and rationaliz</w:t>
      </w:r>
      <w:r w:rsidR="00F2510B" w:rsidRPr="002D449E">
        <w:rPr>
          <w:rFonts w:asciiTheme="minorHAnsi" w:hAnsiTheme="minorHAnsi"/>
          <w:szCs w:val="20"/>
        </w:rPr>
        <w:t>e the context of the found articles</w:t>
      </w:r>
      <w:r w:rsidR="00671D81">
        <w:rPr>
          <w:rFonts w:asciiTheme="minorHAnsi" w:hAnsiTheme="minorHAnsi"/>
          <w:szCs w:val="20"/>
        </w:rPr>
        <w:t>-</w:t>
      </w:r>
      <w:r w:rsidR="00C3587C" w:rsidRPr="002D449E">
        <w:rPr>
          <w:rFonts w:asciiTheme="minorHAnsi" w:hAnsiTheme="minorHAnsi"/>
          <w:szCs w:val="20"/>
        </w:rPr>
        <w:t xml:space="preserve">filtered </w:t>
      </w:r>
      <w:r w:rsidR="00671D81">
        <w:rPr>
          <w:rFonts w:asciiTheme="minorHAnsi" w:hAnsiTheme="minorHAnsi"/>
          <w:szCs w:val="20"/>
        </w:rPr>
        <w:t xml:space="preserve">through </w:t>
      </w:r>
      <w:r w:rsidR="00C3587C" w:rsidRPr="002D449E">
        <w:rPr>
          <w:rFonts w:asciiTheme="minorHAnsi" w:hAnsiTheme="minorHAnsi"/>
          <w:szCs w:val="20"/>
        </w:rPr>
        <w:t xml:space="preserve">by following conditions as ‘prescribed criteria’ </w:t>
      </w:r>
      <w:r w:rsidR="00C3587C" w:rsidRPr="002D449E">
        <w:rPr>
          <w:rFonts w:asciiTheme="minorHAnsi" w:hAnsiTheme="minorHAnsi"/>
          <w:color w:val="0000CC"/>
          <w:szCs w:val="20"/>
        </w:rPr>
        <w:t>(Zhao, 2016, p. 2437)</w:t>
      </w:r>
      <w:r w:rsidR="00C3587C" w:rsidRPr="002D449E">
        <w:rPr>
          <w:rFonts w:asciiTheme="minorHAnsi" w:hAnsiTheme="minorHAnsi"/>
          <w:szCs w:val="20"/>
        </w:rPr>
        <w:t>:</w:t>
      </w:r>
    </w:p>
    <w:p w14:paraId="5DA9A4A1" w14:textId="66F3211D" w:rsidR="00C3587C" w:rsidRPr="002D449E" w:rsidRDefault="00545C86" w:rsidP="00F032AA">
      <w:pPr>
        <w:numPr>
          <w:ilvl w:val="0"/>
          <w:numId w:val="37"/>
        </w:numPr>
        <w:autoSpaceDE w:val="0"/>
        <w:autoSpaceDN w:val="0"/>
        <w:adjustRightInd w:val="0"/>
        <w:rPr>
          <w:rFonts w:asciiTheme="minorHAnsi" w:hAnsiTheme="minorHAnsi"/>
          <w:szCs w:val="20"/>
        </w:rPr>
      </w:pPr>
      <w:r w:rsidRPr="002D449E">
        <w:rPr>
          <w:rFonts w:asciiTheme="minorHAnsi" w:hAnsiTheme="minorHAnsi"/>
          <w:szCs w:val="20"/>
        </w:rPr>
        <w:t>Reviewing t</w:t>
      </w:r>
      <w:r w:rsidR="00C3587C" w:rsidRPr="002D449E">
        <w:rPr>
          <w:rFonts w:asciiTheme="minorHAnsi" w:hAnsiTheme="minorHAnsi"/>
          <w:szCs w:val="20"/>
        </w:rPr>
        <w:t xml:space="preserve">he social citation index </w:t>
      </w:r>
      <w:r w:rsidRPr="002D449E">
        <w:rPr>
          <w:rFonts w:asciiTheme="minorHAnsi" w:hAnsiTheme="minorHAnsi"/>
          <w:szCs w:val="20"/>
        </w:rPr>
        <w:t>for the</w:t>
      </w:r>
      <w:r w:rsidR="00C3587C" w:rsidRPr="002D449E">
        <w:rPr>
          <w:rFonts w:asciiTheme="minorHAnsi" w:hAnsiTheme="minorHAnsi"/>
          <w:szCs w:val="20"/>
        </w:rPr>
        <w:t xml:space="preserve"> most cited studies in mainstream literature</w:t>
      </w:r>
      <w:r w:rsidRPr="002D449E">
        <w:rPr>
          <w:rFonts w:asciiTheme="minorHAnsi" w:hAnsiTheme="minorHAnsi"/>
          <w:szCs w:val="20"/>
        </w:rPr>
        <w:t xml:space="preserve"> to identify the most pertinent explanations for this study of OC and OB</w:t>
      </w:r>
      <w:r w:rsidR="00C3587C" w:rsidRPr="002D449E">
        <w:rPr>
          <w:rFonts w:asciiTheme="minorHAnsi" w:hAnsiTheme="minorHAnsi"/>
          <w:szCs w:val="20"/>
        </w:rPr>
        <w:t>;</w:t>
      </w:r>
    </w:p>
    <w:p w14:paraId="1CD2512F" w14:textId="01F392DE" w:rsidR="00C3587C" w:rsidRPr="002D449E" w:rsidRDefault="00545C86" w:rsidP="00F032AA">
      <w:pPr>
        <w:numPr>
          <w:ilvl w:val="0"/>
          <w:numId w:val="37"/>
        </w:numPr>
        <w:autoSpaceDE w:val="0"/>
        <w:autoSpaceDN w:val="0"/>
        <w:adjustRightInd w:val="0"/>
        <w:rPr>
          <w:rFonts w:asciiTheme="minorHAnsi" w:hAnsiTheme="minorHAnsi"/>
          <w:szCs w:val="20"/>
        </w:rPr>
      </w:pPr>
      <w:r w:rsidRPr="002D449E">
        <w:rPr>
          <w:rFonts w:asciiTheme="minorHAnsi" w:hAnsiTheme="minorHAnsi"/>
          <w:szCs w:val="20"/>
        </w:rPr>
        <w:t>Selecting s</w:t>
      </w:r>
      <w:r w:rsidR="00C3587C" w:rsidRPr="002D449E">
        <w:rPr>
          <w:rFonts w:asciiTheme="minorHAnsi" w:hAnsiTheme="minorHAnsi"/>
          <w:szCs w:val="20"/>
        </w:rPr>
        <w:t xml:space="preserve">tudies that </w:t>
      </w:r>
      <w:r w:rsidR="0050409B" w:rsidRPr="002D449E">
        <w:rPr>
          <w:rFonts w:asciiTheme="minorHAnsi" w:hAnsiTheme="minorHAnsi"/>
          <w:szCs w:val="20"/>
        </w:rPr>
        <w:t>mea</w:t>
      </w:r>
      <w:r w:rsidR="0050409B">
        <w:rPr>
          <w:rFonts w:asciiTheme="minorHAnsi" w:hAnsiTheme="minorHAnsi"/>
          <w:szCs w:val="20"/>
        </w:rPr>
        <w:t>s</w:t>
      </w:r>
      <w:r w:rsidR="0050409B" w:rsidRPr="002D449E">
        <w:rPr>
          <w:rFonts w:asciiTheme="minorHAnsi" w:hAnsiTheme="minorHAnsi"/>
          <w:szCs w:val="20"/>
        </w:rPr>
        <w:t>ured</w:t>
      </w:r>
      <w:r w:rsidR="00C3587C" w:rsidRPr="002D449E">
        <w:rPr>
          <w:rFonts w:asciiTheme="minorHAnsi" w:hAnsiTheme="minorHAnsi"/>
          <w:szCs w:val="20"/>
        </w:rPr>
        <w:t xml:space="preserve"> specific variables</w:t>
      </w:r>
      <w:r w:rsidR="009C28BC" w:rsidRPr="002D449E">
        <w:rPr>
          <w:rFonts w:asciiTheme="minorHAnsi" w:hAnsiTheme="minorHAnsi"/>
          <w:szCs w:val="20"/>
        </w:rPr>
        <w:t>,</w:t>
      </w:r>
      <w:r w:rsidR="00C3587C" w:rsidRPr="002D449E">
        <w:rPr>
          <w:rFonts w:asciiTheme="minorHAnsi" w:hAnsiTheme="minorHAnsi"/>
          <w:szCs w:val="20"/>
        </w:rPr>
        <w:t xml:space="preserve"> </w:t>
      </w:r>
      <w:r w:rsidR="009C28BC" w:rsidRPr="002D449E">
        <w:rPr>
          <w:rFonts w:asciiTheme="minorHAnsi" w:hAnsiTheme="minorHAnsi"/>
          <w:szCs w:val="20"/>
        </w:rPr>
        <w:t>especially those for culture</w:t>
      </w:r>
      <w:r w:rsidR="0050409B">
        <w:rPr>
          <w:rFonts w:asciiTheme="minorHAnsi" w:hAnsiTheme="minorHAnsi"/>
          <w:szCs w:val="20"/>
        </w:rPr>
        <w:t xml:space="preserve"> values with an </w:t>
      </w:r>
      <w:r w:rsidRPr="002D449E">
        <w:rPr>
          <w:rFonts w:asciiTheme="minorHAnsi" w:hAnsiTheme="minorHAnsi"/>
          <w:szCs w:val="20"/>
        </w:rPr>
        <w:t xml:space="preserve">influence in </w:t>
      </w:r>
      <w:r w:rsidR="00C3587C" w:rsidRPr="002D449E">
        <w:rPr>
          <w:rFonts w:asciiTheme="minorHAnsi" w:hAnsiTheme="minorHAnsi"/>
          <w:szCs w:val="20"/>
        </w:rPr>
        <w:t>OC  relationships;</w:t>
      </w:r>
    </w:p>
    <w:p w14:paraId="4B8142C7" w14:textId="4344C3E0" w:rsidR="00C3587C" w:rsidRPr="002D449E" w:rsidRDefault="00545C86" w:rsidP="00F032AA">
      <w:pPr>
        <w:numPr>
          <w:ilvl w:val="0"/>
          <w:numId w:val="37"/>
        </w:numPr>
        <w:autoSpaceDE w:val="0"/>
        <w:autoSpaceDN w:val="0"/>
        <w:adjustRightInd w:val="0"/>
        <w:rPr>
          <w:rFonts w:asciiTheme="minorHAnsi" w:hAnsiTheme="minorHAnsi"/>
          <w:szCs w:val="20"/>
        </w:rPr>
      </w:pPr>
      <w:r w:rsidRPr="002D449E">
        <w:rPr>
          <w:rFonts w:asciiTheme="minorHAnsi" w:hAnsiTheme="minorHAnsi"/>
          <w:szCs w:val="20"/>
        </w:rPr>
        <w:lastRenderedPageBreak/>
        <w:t>Identifying studies that discussed the m</w:t>
      </w:r>
      <w:r w:rsidR="00C3587C" w:rsidRPr="002D449E">
        <w:rPr>
          <w:rFonts w:asciiTheme="minorHAnsi" w:hAnsiTheme="minorHAnsi"/>
          <w:szCs w:val="20"/>
        </w:rPr>
        <w:t>ost common predictors of OC;</w:t>
      </w:r>
    </w:p>
    <w:p w14:paraId="38EBA9CE" w14:textId="09DE3019" w:rsidR="00C3587C" w:rsidRPr="002D449E" w:rsidRDefault="00545C86" w:rsidP="00F032AA">
      <w:pPr>
        <w:numPr>
          <w:ilvl w:val="0"/>
          <w:numId w:val="37"/>
        </w:numPr>
        <w:autoSpaceDE w:val="0"/>
        <w:autoSpaceDN w:val="0"/>
        <w:adjustRightInd w:val="0"/>
        <w:rPr>
          <w:rFonts w:asciiTheme="minorHAnsi" w:hAnsiTheme="minorHAnsi"/>
          <w:szCs w:val="20"/>
        </w:rPr>
      </w:pPr>
      <w:r w:rsidRPr="002D449E">
        <w:rPr>
          <w:rFonts w:asciiTheme="minorHAnsi" w:hAnsiTheme="minorHAnsi"/>
          <w:szCs w:val="20"/>
        </w:rPr>
        <w:t>D</w:t>
      </w:r>
      <w:r w:rsidR="00C3587C" w:rsidRPr="002D449E">
        <w:rPr>
          <w:rFonts w:asciiTheme="minorHAnsi" w:hAnsiTheme="minorHAnsi"/>
          <w:szCs w:val="20"/>
        </w:rPr>
        <w:t xml:space="preserve">rawing </w:t>
      </w:r>
      <w:r w:rsidRPr="002D449E">
        <w:rPr>
          <w:rFonts w:asciiTheme="minorHAnsi" w:hAnsiTheme="minorHAnsi"/>
          <w:szCs w:val="20"/>
        </w:rPr>
        <w:t xml:space="preserve">explanations </w:t>
      </w:r>
      <w:r w:rsidR="00C3587C" w:rsidRPr="002D449E">
        <w:rPr>
          <w:rFonts w:asciiTheme="minorHAnsi" w:hAnsiTheme="minorHAnsi"/>
          <w:szCs w:val="20"/>
        </w:rPr>
        <w:t xml:space="preserve">from various service business contexts </w:t>
      </w:r>
      <w:r w:rsidR="007F4B32">
        <w:rPr>
          <w:rFonts w:asciiTheme="minorHAnsi" w:hAnsiTheme="minorHAnsi"/>
          <w:szCs w:val="20"/>
        </w:rPr>
        <w:t xml:space="preserve">studies </w:t>
      </w:r>
      <w:r w:rsidR="00C3587C" w:rsidRPr="002D449E">
        <w:rPr>
          <w:rFonts w:asciiTheme="minorHAnsi" w:hAnsiTheme="minorHAnsi"/>
          <w:szCs w:val="20"/>
        </w:rPr>
        <w:t>like financial services</w:t>
      </w:r>
      <w:r w:rsidRPr="002D449E">
        <w:rPr>
          <w:rFonts w:asciiTheme="minorHAnsi" w:hAnsiTheme="minorHAnsi"/>
          <w:szCs w:val="20"/>
        </w:rPr>
        <w:t>, the</w:t>
      </w:r>
      <w:r w:rsidR="00C3587C" w:rsidRPr="002D449E">
        <w:rPr>
          <w:rFonts w:asciiTheme="minorHAnsi" w:hAnsiTheme="minorHAnsi"/>
          <w:szCs w:val="20"/>
        </w:rPr>
        <w:t xml:space="preserve"> banking sector, </w:t>
      </w:r>
      <w:r w:rsidRPr="002D449E">
        <w:rPr>
          <w:rFonts w:asciiTheme="minorHAnsi" w:hAnsiTheme="minorHAnsi"/>
          <w:szCs w:val="20"/>
        </w:rPr>
        <w:t xml:space="preserve">and </w:t>
      </w:r>
      <w:r w:rsidR="00C3587C" w:rsidRPr="002D449E">
        <w:rPr>
          <w:rFonts w:asciiTheme="minorHAnsi" w:hAnsiTheme="minorHAnsi"/>
          <w:szCs w:val="20"/>
        </w:rPr>
        <w:t>tourism and hospitality</w:t>
      </w:r>
      <w:r w:rsidRPr="002D449E">
        <w:rPr>
          <w:rFonts w:asciiTheme="minorHAnsi" w:hAnsiTheme="minorHAnsi"/>
          <w:szCs w:val="20"/>
        </w:rPr>
        <w:t xml:space="preserve"> </w:t>
      </w:r>
      <w:r w:rsidR="009C28BC" w:rsidRPr="002D449E">
        <w:rPr>
          <w:rFonts w:asciiTheme="minorHAnsi" w:hAnsiTheme="minorHAnsi"/>
          <w:szCs w:val="20"/>
        </w:rPr>
        <w:t xml:space="preserve">examples related to </w:t>
      </w:r>
      <w:r w:rsidRPr="002D449E">
        <w:rPr>
          <w:rFonts w:asciiTheme="minorHAnsi" w:hAnsiTheme="minorHAnsi"/>
          <w:szCs w:val="20"/>
        </w:rPr>
        <w:t>culture in management practice</w:t>
      </w:r>
      <w:r w:rsidR="00C3587C" w:rsidRPr="002D449E">
        <w:rPr>
          <w:rFonts w:asciiTheme="minorHAnsi" w:hAnsiTheme="minorHAnsi"/>
          <w:szCs w:val="20"/>
        </w:rPr>
        <w:t>.</w:t>
      </w:r>
    </w:p>
    <w:p w14:paraId="43DE11B0" w14:textId="77777777" w:rsidR="00C3587C" w:rsidRPr="002D449E" w:rsidRDefault="00C3587C" w:rsidP="00F032AA">
      <w:pPr>
        <w:autoSpaceDE w:val="0"/>
        <w:autoSpaceDN w:val="0"/>
        <w:adjustRightInd w:val="0"/>
        <w:ind w:left="720"/>
        <w:rPr>
          <w:rFonts w:asciiTheme="minorHAnsi" w:hAnsiTheme="minorHAnsi"/>
          <w:szCs w:val="20"/>
        </w:rPr>
      </w:pPr>
    </w:p>
    <w:p w14:paraId="2874A923" w14:textId="77777777" w:rsidR="00A952C9" w:rsidRPr="002D449E" w:rsidRDefault="00394B33" w:rsidP="00F032AA">
      <w:pPr>
        <w:autoSpaceDE w:val="0"/>
        <w:autoSpaceDN w:val="0"/>
        <w:adjustRightInd w:val="0"/>
        <w:rPr>
          <w:rFonts w:asciiTheme="minorHAnsi" w:hAnsiTheme="minorHAnsi"/>
          <w:b/>
          <w:szCs w:val="20"/>
        </w:rPr>
      </w:pPr>
      <w:r w:rsidRPr="002D449E">
        <w:rPr>
          <w:rFonts w:asciiTheme="minorHAnsi" w:hAnsiTheme="minorHAnsi"/>
          <w:b/>
          <w:szCs w:val="20"/>
        </w:rPr>
        <w:t>LITERATURE REVIEW AND THEORY DEVELOPMENT</w:t>
      </w:r>
    </w:p>
    <w:p w14:paraId="1E89656E" w14:textId="77777777" w:rsidR="00F33B33" w:rsidRPr="002D449E" w:rsidRDefault="00F33B33" w:rsidP="00F032AA">
      <w:pPr>
        <w:autoSpaceDE w:val="0"/>
        <w:autoSpaceDN w:val="0"/>
        <w:adjustRightInd w:val="0"/>
        <w:rPr>
          <w:rFonts w:asciiTheme="minorHAnsi" w:hAnsiTheme="minorHAnsi"/>
          <w:b/>
          <w:szCs w:val="20"/>
        </w:rPr>
      </w:pPr>
    </w:p>
    <w:p w14:paraId="1804EBE7" w14:textId="77777777" w:rsidR="00954834" w:rsidRPr="002D449E" w:rsidRDefault="00954834" w:rsidP="00F032AA">
      <w:pPr>
        <w:autoSpaceDE w:val="0"/>
        <w:autoSpaceDN w:val="0"/>
        <w:adjustRightInd w:val="0"/>
        <w:rPr>
          <w:rFonts w:asciiTheme="minorHAnsi" w:hAnsiTheme="minorHAnsi"/>
          <w:b/>
          <w:szCs w:val="20"/>
        </w:rPr>
      </w:pPr>
      <w:r w:rsidRPr="002D449E">
        <w:rPr>
          <w:rFonts w:asciiTheme="minorHAnsi" w:hAnsiTheme="minorHAnsi"/>
          <w:b/>
          <w:szCs w:val="20"/>
        </w:rPr>
        <w:t>The development of culture as an influence in OB and OC</w:t>
      </w:r>
    </w:p>
    <w:p w14:paraId="0FDAC693" w14:textId="77777777" w:rsidR="00954834" w:rsidRPr="002D449E" w:rsidRDefault="00954834" w:rsidP="00F032AA">
      <w:pPr>
        <w:pStyle w:val="1Akapit"/>
        <w:ind w:firstLine="0"/>
        <w:rPr>
          <w:rFonts w:asciiTheme="minorHAnsi" w:hAnsiTheme="minorHAnsi"/>
        </w:rPr>
      </w:pPr>
    </w:p>
    <w:p w14:paraId="5700BE15" w14:textId="57D83A2C" w:rsidR="00371330" w:rsidRPr="002D449E" w:rsidRDefault="00371330" w:rsidP="00F032AA">
      <w:pPr>
        <w:autoSpaceDE w:val="0"/>
        <w:autoSpaceDN w:val="0"/>
        <w:adjustRightInd w:val="0"/>
        <w:rPr>
          <w:rFonts w:asciiTheme="minorHAnsi" w:hAnsiTheme="minorHAnsi"/>
          <w:szCs w:val="20"/>
        </w:rPr>
      </w:pPr>
      <w:r w:rsidRPr="002D449E">
        <w:rPr>
          <w:rFonts w:asciiTheme="minorHAnsi" w:hAnsiTheme="minorHAnsi"/>
          <w:szCs w:val="20"/>
        </w:rPr>
        <w:t xml:space="preserve">OC was viewed by researchers such as </w:t>
      </w:r>
      <w:r w:rsidRPr="002D449E">
        <w:rPr>
          <w:rFonts w:asciiTheme="minorHAnsi" w:hAnsiTheme="minorHAnsi"/>
          <w:color w:val="0000CC"/>
          <w:szCs w:val="20"/>
        </w:rPr>
        <w:t>Becker (I960, p. 33) and Scholl, (1981, p. 59)</w:t>
      </w:r>
      <w:r w:rsidRPr="002D449E">
        <w:rPr>
          <w:rFonts w:asciiTheme="minorHAnsi" w:hAnsiTheme="minorHAnsi"/>
          <w:szCs w:val="20"/>
        </w:rPr>
        <w:t xml:space="preserve"> as a resultant of an employee’s tendency to “engage in consistent lines of activity” based on their recognition of the “costs' associated with discontinuing that activity”. This preliminary research identified employee recognition that their workplace commitment was largely to be associated with the magnitude of the costs for discontinuing his/ her current lines of action within an organization. These studies conten</w:t>
      </w:r>
      <w:r w:rsidR="0016188B">
        <w:rPr>
          <w:rFonts w:asciiTheme="minorHAnsi" w:hAnsiTheme="minorHAnsi"/>
          <w:szCs w:val="20"/>
        </w:rPr>
        <w:t>d</w:t>
      </w:r>
      <w:r w:rsidRPr="002D449E">
        <w:rPr>
          <w:rFonts w:asciiTheme="minorHAnsi" w:hAnsiTheme="minorHAnsi"/>
          <w:szCs w:val="20"/>
        </w:rPr>
        <w:t>ed that employees weighed up workplace commitment in terms of the personal value attained from the time spent acquiring non-transferable skills on behalf of the organization against the resulting seniority privileges (status) that arose from these efforts. Employees demonstrated a desire to stay with the organization associated with his/her willingness to exert</w:t>
      </w:r>
      <w:r w:rsidR="00E753D4" w:rsidRPr="002D449E">
        <w:rPr>
          <w:rFonts w:asciiTheme="minorHAnsi" w:hAnsiTheme="minorHAnsi"/>
          <w:szCs w:val="20"/>
        </w:rPr>
        <w:t xml:space="preserve"> effort on behalf of the organiz</w:t>
      </w:r>
      <w:r w:rsidRPr="002D449E">
        <w:rPr>
          <w:rFonts w:asciiTheme="minorHAnsi" w:hAnsiTheme="minorHAnsi"/>
          <w:szCs w:val="20"/>
        </w:rPr>
        <w:t xml:space="preserve">ation and his/her trust in and acceptance of the </w:t>
      </w:r>
      <w:r w:rsidR="00E753D4" w:rsidRPr="002D449E">
        <w:rPr>
          <w:rFonts w:asciiTheme="minorHAnsi" w:hAnsiTheme="minorHAnsi"/>
          <w:szCs w:val="20"/>
        </w:rPr>
        <w:t>values and goals of that organiz</w:t>
      </w:r>
      <w:r w:rsidRPr="002D449E">
        <w:rPr>
          <w:rFonts w:asciiTheme="minorHAnsi" w:hAnsiTheme="minorHAnsi"/>
          <w:szCs w:val="20"/>
        </w:rPr>
        <w:t xml:space="preserve">ation </w:t>
      </w:r>
      <w:r w:rsidRPr="002D449E">
        <w:rPr>
          <w:rFonts w:asciiTheme="minorHAnsi" w:hAnsiTheme="minorHAnsi"/>
          <w:color w:val="0000CC"/>
          <w:szCs w:val="20"/>
        </w:rPr>
        <w:t xml:space="preserve">(Mowday </w:t>
      </w:r>
      <w:r w:rsidRPr="001871F3">
        <w:rPr>
          <w:rFonts w:asciiTheme="minorHAnsi" w:hAnsiTheme="minorHAnsi"/>
          <w:i/>
          <w:color w:val="0000CC"/>
          <w:szCs w:val="20"/>
        </w:rPr>
        <w:t>et al</w:t>
      </w:r>
      <w:r w:rsidRPr="002D449E">
        <w:rPr>
          <w:rFonts w:asciiTheme="minorHAnsi" w:hAnsiTheme="minorHAnsi"/>
          <w:color w:val="0000CC"/>
          <w:szCs w:val="20"/>
        </w:rPr>
        <w:t>., 1979, p. 226)</w:t>
      </w:r>
      <w:r w:rsidRPr="002D449E">
        <w:rPr>
          <w:rFonts w:asciiTheme="minorHAnsi" w:hAnsiTheme="minorHAnsi"/>
          <w:szCs w:val="20"/>
        </w:rPr>
        <w:t xml:space="preserve">. </w:t>
      </w:r>
    </w:p>
    <w:p w14:paraId="52890CCF" w14:textId="6141F4EE" w:rsidR="00371330" w:rsidRPr="002D449E" w:rsidRDefault="009C28BC" w:rsidP="00F032AA">
      <w:pPr>
        <w:autoSpaceDE w:val="0"/>
        <w:autoSpaceDN w:val="0"/>
        <w:adjustRightInd w:val="0"/>
        <w:ind w:firstLine="360"/>
        <w:rPr>
          <w:rFonts w:asciiTheme="minorHAnsi" w:hAnsiTheme="minorHAnsi"/>
          <w:szCs w:val="20"/>
        </w:rPr>
      </w:pPr>
      <w:r w:rsidRPr="002D449E">
        <w:rPr>
          <w:rFonts w:asciiTheme="minorHAnsi" w:hAnsiTheme="minorHAnsi"/>
          <w:szCs w:val="20"/>
        </w:rPr>
        <w:t xml:space="preserve">EWC </w:t>
      </w:r>
      <w:r w:rsidR="00371330" w:rsidRPr="002D449E">
        <w:rPr>
          <w:rFonts w:asciiTheme="minorHAnsi" w:hAnsiTheme="minorHAnsi"/>
          <w:szCs w:val="20"/>
        </w:rPr>
        <w:t xml:space="preserve">research encouraged a more people-centered approach to articulating factors that positively influenced OC embedded in understanding the culturally-driven importance individuals attached to group membership </w:t>
      </w:r>
      <w:r w:rsidR="00371330" w:rsidRPr="002D449E">
        <w:rPr>
          <w:rFonts w:asciiTheme="minorHAnsi" w:hAnsiTheme="minorHAnsi"/>
          <w:color w:val="0000CC"/>
          <w:szCs w:val="20"/>
        </w:rPr>
        <w:t>(Meyer, Morin &amp; Vandenberghe, 2015; Li, Kim &amp; Zhao; 2017)</w:t>
      </w:r>
      <w:r w:rsidR="00371330" w:rsidRPr="002D449E">
        <w:rPr>
          <w:rFonts w:asciiTheme="minorHAnsi" w:hAnsiTheme="minorHAnsi"/>
          <w:szCs w:val="20"/>
        </w:rPr>
        <w:t xml:space="preserve">. </w:t>
      </w:r>
      <w:r w:rsidR="00371330" w:rsidRPr="002D449E">
        <w:rPr>
          <w:rFonts w:asciiTheme="minorHAnsi" w:hAnsiTheme="minorHAnsi"/>
          <w:color w:val="0000CC"/>
          <w:szCs w:val="20"/>
        </w:rPr>
        <w:t>Stinglhamber and Vandenberghe (2003)</w:t>
      </w:r>
      <w:r w:rsidR="00371330" w:rsidRPr="002D449E">
        <w:rPr>
          <w:rFonts w:asciiTheme="minorHAnsi" w:hAnsiTheme="minorHAnsi"/>
          <w:szCs w:val="20"/>
        </w:rPr>
        <w:t xml:space="preserve"> examined successful employee-supervisor linkage characteristics moving away from the traditional focus of the employer-OC. Perceived supervisor support </w:t>
      </w:r>
      <w:r w:rsidR="00E753D4" w:rsidRPr="002D449E">
        <w:rPr>
          <w:rFonts w:asciiTheme="minorHAnsi" w:hAnsiTheme="minorHAnsi"/>
          <w:szCs w:val="20"/>
        </w:rPr>
        <w:t xml:space="preserve">(PSS) </w:t>
      </w:r>
      <w:r w:rsidR="00371330" w:rsidRPr="002D449E">
        <w:rPr>
          <w:rFonts w:asciiTheme="minorHAnsi" w:hAnsiTheme="minorHAnsi"/>
          <w:szCs w:val="20"/>
        </w:rPr>
        <w:t xml:space="preserve">in supervisor-employee linkages was found to relate to how supervisor’s views and values could lead to improved EWC. It has been suggested by </w:t>
      </w:r>
      <w:r w:rsidR="00371330" w:rsidRPr="002D449E">
        <w:rPr>
          <w:rFonts w:asciiTheme="minorHAnsi" w:hAnsiTheme="minorHAnsi"/>
          <w:color w:val="0000CC"/>
          <w:szCs w:val="20"/>
        </w:rPr>
        <w:t>Mastrangelo, Eddy and Lorenzet (2004)</w:t>
      </w:r>
      <w:r w:rsidR="00371330" w:rsidRPr="002D449E">
        <w:rPr>
          <w:rFonts w:asciiTheme="minorHAnsi" w:hAnsiTheme="minorHAnsi"/>
          <w:szCs w:val="20"/>
        </w:rPr>
        <w:t xml:space="preserve"> that “negative workplace experiences of a supervisor seen as untrustworthy and uncaring by an employee, makes employees less committe</w:t>
      </w:r>
      <w:r w:rsidR="00E753D4" w:rsidRPr="002D449E">
        <w:rPr>
          <w:rFonts w:asciiTheme="minorHAnsi" w:hAnsiTheme="minorHAnsi"/>
          <w:szCs w:val="20"/>
        </w:rPr>
        <w:t>d to the work and to the organiz</w:t>
      </w:r>
      <w:r w:rsidR="00371330" w:rsidRPr="002D449E">
        <w:rPr>
          <w:rFonts w:asciiTheme="minorHAnsi" w:hAnsiTheme="minorHAnsi"/>
          <w:szCs w:val="20"/>
        </w:rPr>
        <w:t xml:space="preserve">ation” </w:t>
      </w:r>
      <w:r w:rsidR="00371330" w:rsidRPr="002D449E">
        <w:rPr>
          <w:rFonts w:asciiTheme="minorHAnsi" w:hAnsiTheme="minorHAnsi"/>
          <w:color w:val="0000CC"/>
          <w:szCs w:val="20"/>
        </w:rPr>
        <w:t>(p. 442)</w:t>
      </w:r>
      <w:r w:rsidR="00371330" w:rsidRPr="002D449E">
        <w:rPr>
          <w:rFonts w:asciiTheme="minorHAnsi" w:hAnsiTheme="minorHAnsi"/>
          <w:szCs w:val="20"/>
        </w:rPr>
        <w:t>.</w:t>
      </w:r>
    </w:p>
    <w:p w14:paraId="6EBD5197" w14:textId="2E1B6E06" w:rsidR="00371330" w:rsidRPr="002D449E" w:rsidRDefault="00371330" w:rsidP="00F032AA">
      <w:pPr>
        <w:pStyle w:val="1Akapit"/>
        <w:ind w:firstLine="360"/>
        <w:rPr>
          <w:rFonts w:asciiTheme="minorHAnsi" w:hAnsiTheme="minorHAnsi"/>
        </w:rPr>
      </w:pPr>
      <w:r w:rsidRPr="002D449E">
        <w:rPr>
          <w:rFonts w:asciiTheme="minorHAnsi" w:hAnsiTheme="minorHAnsi"/>
        </w:rPr>
        <w:t xml:space="preserve">Models of OC subsequently began to identify numerous employee proxy variables such as age, gender and </w:t>
      </w:r>
      <w:r w:rsidR="004C2C78">
        <w:rPr>
          <w:rFonts w:asciiTheme="minorHAnsi" w:hAnsiTheme="minorHAnsi"/>
        </w:rPr>
        <w:t>number of years with the organiz</w:t>
      </w:r>
      <w:r w:rsidRPr="002D449E">
        <w:rPr>
          <w:rFonts w:asciiTheme="minorHAnsi" w:hAnsiTheme="minorHAnsi"/>
        </w:rPr>
        <w:t xml:space="preserve">ation as having a role to play in OC </w:t>
      </w:r>
      <w:r w:rsidRPr="002D449E">
        <w:rPr>
          <w:rFonts w:asciiTheme="minorHAnsi" w:hAnsiTheme="minorHAnsi"/>
          <w:color w:val="0000CC"/>
        </w:rPr>
        <w:t>(Meyer &amp; Allen, 1991, Meyer, Stanley, Herscovitch, &amp; Topolnytsky, 2002)</w:t>
      </w:r>
      <w:r w:rsidRPr="002D449E">
        <w:rPr>
          <w:rFonts w:asciiTheme="minorHAnsi" w:hAnsiTheme="minorHAnsi"/>
        </w:rPr>
        <w:t xml:space="preserve">. Multidimensional models incorporating the components of OC and its influence on OB became widely accepted </w:t>
      </w:r>
      <w:r w:rsidRPr="002D449E">
        <w:rPr>
          <w:rFonts w:asciiTheme="minorHAnsi" w:hAnsiTheme="minorHAnsi"/>
          <w:color w:val="0000CC"/>
        </w:rPr>
        <w:t>(Mathieu &amp; Zajac, 1990; Roodt, 1997; Meyer, Stanley, Herscovitch, &amp; Topolnytsky, 2002; Gellatly, Meyer &amp; Luchak, 2006)</w:t>
      </w:r>
      <w:r w:rsidRPr="002D449E">
        <w:rPr>
          <w:rFonts w:asciiTheme="minorHAnsi" w:hAnsiTheme="minorHAnsi"/>
        </w:rPr>
        <w:t xml:space="preserve">. Research now sought to understand EWC in </w:t>
      </w:r>
      <w:r w:rsidRPr="002D449E">
        <w:rPr>
          <w:rFonts w:asciiTheme="minorHAnsi" w:hAnsiTheme="minorHAnsi"/>
        </w:rPr>
        <w:lastRenderedPageBreak/>
        <w:t xml:space="preserve">terms of regional culture and its influence on OB as initiated by </w:t>
      </w:r>
      <w:r w:rsidRPr="002D449E">
        <w:rPr>
          <w:rFonts w:asciiTheme="minorHAnsi" w:hAnsiTheme="minorHAnsi"/>
          <w:color w:val="0000CC"/>
        </w:rPr>
        <w:t>Hofstede</w:t>
      </w:r>
      <w:r w:rsidR="00E753D4" w:rsidRPr="002D449E">
        <w:rPr>
          <w:rFonts w:asciiTheme="minorHAnsi" w:hAnsiTheme="minorHAnsi"/>
          <w:color w:val="0000CC"/>
        </w:rPr>
        <w:t>’</w:t>
      </w:r>
      <w:r w:rsidRPr="002D449E">
        <w:rPr>
          <w:rFonts w:asciiTheme="minorHAnsi" w:hAnsiTheme="minorHAnsi"/>
          <w:color w:val="0000CC"/>
        </w:rPr>
        <w:t>s (1980)</w:t>
      </w:r>
      <w:r w:rsidRPr="002D449E">
        <w:rPr>
          <w:rFonts w:asciiTheme="minorHAnsi" w:hAnsiTheme="minorHAnsi"/>
        </w:rPr>
        <w:t xml:space="preserve"> cultural dimensions and their impact on leadership behaviours, and OB. Culture was described by </w:t>
      </w:r>
      <w:r w:rsidRPr="002D449E">
        <w:rPr>
          <w:rFonts w:asciiTheme="minorHAnsi" w:hAnsiTheme="minorHAnsi"/>
          <w:color w:val="0000CC"/>
        </w:rPr>
        <w:t>Hofstede (1980, p. 43)</w:t>
      </w:r>
      <w:r w:rsidRPr="002D449E">
        <w:rPr>
          <w:rFonts w:asciiTheme="minorHAnsi" w:hAnsiTheme="minorHAnsi"/>
        </w:rPr>
        <w:t xml:space="preserve"> “as the collective programming of the mind which distinguishes the members of one group of people from another”. The link of Ubuntu as a notion of collectivism within African culture</w:t>
      </w:r>
      <w:r w:rsidR="00E753D4" w:rsidRPr="002D449E">
        <w:rPr>
          <w:rFonts w:asciiTheme="minorHAnsi" w:hAnsiTheme="minorHAnsi"/>
        </w:rPr>
        <w:t>s</w:t>
      </w:r>
      <w:r w:rsidRPr="002D449E">
        <w:rPr>
          <w:rFonts w:asciiTheme="minorHAnsi" w:hAnsiTheme="minorHAnsi"/>
        </w:rPr>
        <w:t xml:space="preserve"> was espoused by</w:t>
      </w:r>
      <w:r w:rsidRPr="002D449E">
        <w:rPr>
          <w:rFonts w:asciiTheme="minorHAnsi" w:hAnsiTheme="minorHAnsi"/>
          <w:color w:val="0000CC"/>
        </w:rPr>
        <w:t xml:space="preserve"> Hofstede (1980)</w:t>
      </w:r>
      <w:r w:rsidRPr="002D449E">
        <w:rPr>
          <w:rFonts w:asciiTheme="minorHAnsi" w:hAnsiTheme="minorHAnsi"/>
        </w:rPr>
        <w:t xml:space="preserve"> who noted African culture is collective in nature because the group has more importance than the individual such that group success is more valued than individual success. </w:t>
      </w:r>
      <w:r w:rsidRPr="002D449E">
        <w:rPr>
          <w:rFonts w:asciiTheme="minorHAnsi" w:hAnsiTheme="minorHAnsi"/>
          <w:color w:val="0000CC"/>
        </w:rPr>
        <w:t>Hofstede (1980)</w:t>
      </w:r>
      <w:r w:rsidRPr="002D449E">
        <w:rPr>
          <w:rFonts w:asciiTheme="minorHAnsi" w:hAnsiTheme="minorHAnsi"/>
        </w:rPr>
        <w:t xml:space="preserve"> identified five cultural dimensions (individualism, collectivism</w:t>
      </w:r>
      <w:r w:rsidR="0088453D" w:rsidRPr="002D449E">
        <w:rPr>
          <w:rFonts w:asciiTheme="minorHAnsi" w:hAnsiTheme="minorHAnsi"/>
        </w:rPr>
        <w:t xml:space="preserve"> and power</w:t>
      </w:r>
      <w:r w:rsidRPr="002D449E">
        <w:rPr>
          <w:rFonts w:asciiTheme="minorHAnsi" w:hAnsiTheme="minorHAnsi"/>
        </w:rPr>
        <w:t xml:space="preserve"> distance, masculinity/feminism and uncertainty avoidance) as a common basis for measuring the influence of a regional culture in OC.</w:t>
      </w:r>
    </w:p>
    <w:p w14:paraId="6FEFF960" w14:textId="77777777" w:rsidR="00371330" w:rsidRPr="002D449E" w:rsidRDefault="00371330" w:rsidP="00F032AA">
      <w:pPr>
        <w:pStyle w:val="1Akapit"/>
        <w:ind w:firstLine="0"/>
        <w:rPr>
          <w:rFonts w:asciiTheme="minorHAnsi" w:hAnsiTheme="minorHAnsi"/>
        </w:rPr>
      </w:pPr>
    </w:p>
    <w:p w14:paraId="643ECAE3" w14:textId="77777777" w:rsidR="0088453D" w:rsidRPr="002D449E" w:rsidRDefault="0088453D" w:rsidP="00F032AA">
      <w:pPr>
        <w:autoSpaceDE w:val="0"/>
        <w:autoSpaceDN w:val="0"/>
        <w:adjustRightInd w:val="0"/>
        <w:ind w:firstLine="360"/>
        <w:rPr>
          <w:rFonts w:asciiTheme="minorHAnsi" w:hAnsiTheme="minorHAnsi"/>
          <w:szCs w:val="20"/>
        </w:rPr>
      </w:pPr>
      <w:r w:rsidRPr="002D449E">
        <w:rPr>
          <w:rFonts w:asciiTheme="minorHAnsi" w:hAnsiTheme="minorHAnsi"/>
          <w:szCs w:val="20"/>
        </w:rPr>
        <w:t>Three of the five cultural dimensions from Hofstede’s 1980 OC framework, viz: individualism, collectivism and power distance have particular relevance in this discussion of Ubuntu and are now described as underpinning Ubuntu cultural principles in this discussion:</w:t>
      </w:r>
    </w:p>
    <w:p w14:paraId="57FA5FC6" w14:textId="77777777" w:rsidR="0088453D" w:rsidRPr="002D449E" w:rsidRDefault="0088453D" w:rsidP="00F032AA">
      <w:pPr>
        <w:autoSpaceDE w:val="0"/>
        <w:autoSpaceDN w:val="0"/>
        <w:adjustRightInd w:val="0"/>
        <w:rPr>
          <w:rFonts w:asciiTheme="minorHAnsi" w:hAnsiTheme="minorHAnsi"/>
          <w:szCs w:val="20"/>
        </w:rPr>
      </w:pPr>
    </w:p>
    <w:p w14:paraId="3B390BB1" w14:textId="3D8E093D" w:rsidR="0088453D" w:rsidRPr="002D449E" w:rsidRDefault="0088453D" w:rsidP="00F032AA">
      <w:pPr>
        <w:pStyle w:val="ListParagraph"/>
        <w:numPr>
          <w:ilvl w:val="0"/>
          <w:numId w:val="38"/>
        </w:numPr>
        <w:autoSpaceDE w:val="0"/>
        <w:autoSpaceDN w:val="0"/>
        <w:adjustRightInd w:val="0"/>
        <w:rPr>
          <w:rFonts w:asciiTheme="minorHAnsi" w:hAnsiTheme="minorHAnsi"/>
          <w:szCs w:val="20"/>
        </w:rPr>
      </w:pPr>
      <w:r w:rsidRPr="002D449E">
        <w:rPr>
          <w:rFonts w:asciiTheme="minorHAnsi" w:hAnsiTheme="minorHAnsi"/>
          <w:szCs w:val="20"/>
        </w:rPr>
        <w:t xml:space="preserve">Power distance: The extent to which less powerful members of a society accept and expect that power is distributed unequally </w:t>
      </w:r>
      <w:r w:rsidRPr="002D449E">
        <w:rPr>
          <w:rFonts w:asciiTheme="minorHAnsi" w:hAnsiTheme="minorHAnsi"/>
          <w:color w:val="0000CC"/>
          <w:szCs w:val="20"/>
        </w:rPr>
        <w:t>(Hofstede, 1980, p. 52)</w:t>
      </w:r>
      <w:r w:rsidRPr="002D449E">
        <w:rPr>
          <w:rFonts w:asciiTheme="minorHAnsi" w:hAnsiTheme="minorHAnsi"/>
          <w:szCs w:val="20"/>
        </w:rPr>
        <w:t xml:space="preserve">. Or, as alternatively stated </w:t>
      </w:r>
      <w:r w:rsidR="005A0ACF" w:rsidRPr="002D449E">
        <w:rPr>
          <w:rFonts w:asciiTheme="minorHAnsi" w:hAnsiTheme="minorHAnsi"/>
          <w:szCs w:val="20"/>
        </w:rPr>
        <w:t xml:space="preserve">by </w:t>
      </w:r>
      <w:r w:rsidR="005A0ACF" w:rsidRPr="002D449E">
        <w:rPr>
          <w:rFonts w:asciiTheme="minorHAnsi" w:hAnsiTheme="minorHAnsi"/>
          <w:color w:val="0000CC"/>
          <w:szCs w:val="20"/>
        </w:rPr>
        <w:t xml:space="preserve">House </w:t>
      </w:r>
      <w:r w:rsidR="005A0ACF" w:rsidRPr="002D449E">
        <w:rPr>
          <w:rFonts w:asciiTheme="minorHAnsi" w:hAnsiTheme="minorHAnsi"/>
          <w:i/>
          <w:color w:val="0000CC"/>
          <w:szCs w:val="20"/>
        </w:rPr>
        <w:t>et al</w:t>
      </w:r>
      <w:r w:rsidR="005A0ACF" w:rsidRPr="002D449E">
        <w:rPr>
          <w:rFonts w:asciiTheme="minorHAnsi" w:hAnsiTheme="minorHAnsi"/>
          <w:color w:val="0000CC"/>
          <w:szCs w:val="20"/>
        </w:rPr>
        <w:t>.</w:t>
      </w:r>
      <w:r w:rsidR="001871F3">
        <w:rPr>
          <w:rFonts w:asciiTheme="minorHAnsi" w:hAnsiTheme="minorHAnsi"/>
          <w:color w:val="0000CC"/>
          <w:szCs w:val="20"/>
        </w:rPr>
        <w:t xml:space="preserve"> </w:t>
      </w:r>
      <w:r w:rsidR="005A0ACF" w:rsidRPr="002D449E">
        <w:rPr>
          <w:rFonts w:asciiTheme="minorHAnsi" w:hAnsiTheme="minorHAnsi"/>
          <w:color w:val="0000CC"/>
          <w:szCs w:val="20"/>
        </w:rPr>
        <w:t xml:space="preserve">(2004, p. 30), </w:t>
      </w:r>
      <w:r w:rsidR="005A0ACF" w:rsidRPr="002D449E">
        <w:rPr>
          <w:rFonts w:asciiTheme="minorHAnsi" w:hAnsiTheme="minorHAnsi"/>
          <w:szCs w:val="20"/>
        </w:rPr>
        <w:t>is</w:t>
      </w:r>
      <w:r w:rsidRPr="002D449E">
        <w:rPr>
          <w:rFonts w:asciiTheme="minorHAnsi" w:hAnsiTheme="minorHAnsi"/>
          <w:szCs w:val="20"/>
        </w:rPr>
        <w:t xml:space="preserve"> the degree to which members of a collective expects power to be distributed equally;</w:t>
      </w:r>
    </w:p>
    <w:p w14:paraId="16825A33" w14:textId="77777777" w:rsidR="0088453D" w:rsidRPr="002D449E" w:rsidRDefault="0088453D" w:rsidP="00F032AA">
      <w:pPr>
        <w:pStyle w:val="ListParagraph"/>
        <w:numPr>
          <w:ilvl w:val="0"/>
          <w:numId w:val="38"/>
        </w:numPr>
        <w:autoSpaceDE w:val="0"/>
        <w:autoSpaceDN w:val="0"/>
        <w:adjustRightInd w:val="0"/>
        <w:rPr>
          <w:rFonts w:asciiTheme="minorHAnsi" w:hAnsiTheme="minorHAnsi"/>
          <w:szCs w:val="20"/>
        </w:rPr>
      </w:pPr>
      <w:r w:rsidRPr="002D449E">
        <w:rPr>
          <w:rFonts w:asciiTheme="minorHAnsi" w:hAnsiTheme="minorHAnsi"/>
          <w:szCs w:val="20"/>
        </w:rPr>
        <w:t>Individualism: The extent to which the identity of individuals in a society is based upon personal qualities</w:t>
      </w:r>
      <w:r w:rsidR="005A0ACF" w:rsidRPr="002D449E">
        <w:rPr>
          <w:rFonts w:asciiTheme="minorHAnsi" w:hAnsiTheme="minorHAnsi"/>
          <w:szCs w:val="20"/>
        </w:rPr>
        <w:t>;</w:t>
      </w:r>
      <w:r w:rsidRPr="002D449E">
        <w:rPr>
          <w:rFonts w:asciiTheme="minorHAnsi" w:hAnsiTheme="minorHAnsi"/>
          <w:szCs w:val="20"/>
        </w:rPr>
        <w:t xml:space="preserve"> </w:t>
      </w:r>
    </w:p>
    <w:p w14:paraId="21CB024A" w14:textId="5932B4EE" w:rsidR="0088453D" w:rsidRPr="002D449E" w:rsidRDefault="0088453D" w:rsidP="00F032AA">
      <w:pPr>
        <w:pStyle w:val="ListParagraph"/>
        <w:numPr>
          <w:ilvl w:val="0"/>
          <w:numId w:val="38"/>
        </w:numPr>
        <w:autoSpaceDE w:val="0"/>
        <w:autoSpaceDN w:val="0"/>
        <w:adjustRightInd w:val="0"/>
        <w:rPr>
          <w:rFonts w:asciiTheme="minorHAnsi" w:hAnsiTheme="minorHAnsi"/>
          <w:szCs w:val="20"/>
        </w:rPr>
      </w:pPr>
      <w:r w:rsidRPr="002D449E">
        <w:rPr>
          <w:rFonts w:asciiTheme="minorHAnsi" w:hAnsiTheme="minorHAnsi"/>
          <w:szCs w:val="20"/>
        </w:rPr>
        <w:t>Collectivism: The extent which the identity of individuals or group memberships is based upon the</w:t>
      </w:r>
      <w:r w:rsidR="00A60B21">
        <w:rPr>
          <w:rFonts w:asciiTheme="minorHAnsi" w:hAnsiTheme="minorHAnsi"/>
          <w:szCs w:val="20"/>
        </w:rPr>
        <w:t xml:space="preserve"> family and community or organiz</w:t>
      </w:r>
      <w:r w:rsidRPr="002D449E">
        <w:rPr>
          <w:rFonts w:asciiTheme="minorHAnsi" w:hAnsiTheme="minorHAnsi"/>
          <w:szCs w:val="20"/>
        </w:rPr>
        <w:t xml:space="preserve">ation </w:t>
      </w:r>
      <w:r w:rsidRPr="002D449E">
        <w:rPr>
          <w:rFonts w:asciiTheme="minorHAnsi" w:hAnsiTheme="minorHAnsi"/>
          <w:color w:val="0000CC"/>
          <w:szCs w:val="20"/>
        </w:rPr>
        <w:t>(Hofstede, 1980, p. 52)</w:t>
      </w:r>
      <w:r w:rsidRPr="002D449E">
        <w:rPr>
          <w:rFonts w:asciiTheme="minorHAnsi" w:hAnsiTheme="minorHAnsi"/>
          <w:szCs w:val="20"/>
        </w:rPr>
        <w:t xml:space="preserve">. Both individualism and collectivism have been defined in terms of the attributes possessed by the people within a given culture of a country. </w:t>
      </w:r>
    </w:p>
    <w:p w14:paraId="0423875C" w14:textId="77777777" w:rsidR="00371330" w:rsidRPr="002D449E" w:rsidRDefault="00371330" w:rsidP="00F032AA">
      <w:pPr>
        <w:pStyle w:val="1Akapit"/>
        <w:ind w:firstLine="0"/>
        <w:rPr>
          <w:rFonts w:asciiTheme="minorHAnsi" w:hAnsiTheme="minorHAnsi"/>
        </w:rPr>
      </w:pPr>
    </w:p>
    <w:p w14:paraId="620C89EB" w14:textId="1509DBCA" w:rsidR="003C78AD" w:rsidRPr="002D449E" w:rsidRDefault="00A60B21" w:rsidP="00F032AA">
      <w:pPr>
        <w:autoSpaceDE w:val="0"/>
        <w:autoSpaceDN w:val="0"/>
        <w:adjustRightInd w:val="0"/>
        <w:rPr>
          <w:rFonts w:asciiTheme="minorHAnsi" w:hAnsiTheme="minorHAnsi"/>
          <w:szCs w:val="20"/>
        </w:rPr>
      </w:pPr>
      <w:r>
        <w:rPr>
          <w:rFonts w:asciiTheme="minorHAnsi" w:hAnsiTheme="minorHAnsi"/>
          <w:szCs w:val="20"/>
        </w:rPr>
        <w:t>The Global Leadership, Organiz</w:t>
      </w:r>
      <w:r w:rsidR="003C78AD" w:rsidRPr="002D449E">
        <w:rPr>
          <w:rFonts w:asciiTheme="minorHAnsi" w:hAnsiTheme="minorHAnsi"/>
          <w:szCs w:val="20"/>
        </w:rPr>
        <w:t xml:space="preserve">ational and Behavioral Effectiveness (GLOBE) study by </w:t>
      </w:r>
      <w:r w:rsidR="003C78AD" w:rsidRPr="002D449E">
        <w:rPr>
          <w:rFonts w:asciiTheme="minorHAnsi" w:hAnsiTheme="minorHAnsi"/>
          <w:color w:val="0000CC"/>
          <w:szCs w:val="20"/>
        </w:rPr>
        <w:t xml:space="preserve">House </w:t>
      </w:r>
      <w:r w:rsidR="003C78AD" w:rsidRPr="002D449E">
        <w:rPr>
          <w:rFonts w:asciiTheme="minorHAnsi" w:hAnsiTheme="minorHAnsi"/>
          <w:i/>
          <w:color w:val="0000CC"/>
          <w:szCs w:val="20"/>
        </w:rPr>
        <w:t>et al</w:t>
      </w:r>
      <w:r w:rsidR="003C78AD" w:rsidRPr="002D449E">
        <w:rPr>
          <w:rFonts w:asciiTheme="minorHAnsi" w:hAnsiTheme="minorHAnsi"/>
          <w:color w:val="0000CC"/>
          <w:szCs w:val="20"/>
        </w:rPr>
        <w:t>. (2004)</w:t>
      </w:r>
      <w:r w:rsidR="003C78AD" w:rsidRPr="002D449E">
        <w:rPr>
          <w:rFonts w:asciiTheme="minorHAnsi" w:hAnsiTheme="minorHAnsi"/>
          <w:szCs w:val="20"/>
        </w:rPr>
        <w:t xml:space="preserve"> advanced arguments that individualism-collectivism and power distance were culturally and universally applicable. This fundamentally implied that, to succeed in a global business context, managers need the flexibility to respond positively and effectively integrating to their employee supervision, practices and values that may be dramatically different from what they are accustomed to </w:t>
      </w:r>
      <w:r w:rsidR="003C78AD" w:rsidRPr="002D449E">
        <w:rPr>
          <w:rFonts w:asciiTheme="minorHAnsi" w:hAnsiTheme="minorHAnsi"/>
          <w:color w:val="0000CC"/>
          <w:szCs w:val="20"/>
        </w:rPr>
        <w:t xml:space="preserve">(House, </w:t>
      </w:r>
      <w:r w:rsidR="003C78AD" w:rsidRPr="002D449E">
        <w:rPr>
          <w:rFonts w:asciiTheme="minorHAnsi" w:hAnsiTheme="minorHAnsi"/>
          <w:i/>
          <w:color w:val="0000CC"/>
          <w:szCs w:val="20"/>
        </w:rPr>
        <w:t>et al</w:t>
      </w:r>
      <w:r w:rsidR="003C78AD" w:rsidRPr="002D449E">
        <w:rPr>
          <w:rFonts w:asciiTheme="minorHAnsi" w:hAnsiTheme="minorHAnsi"/>
          <w:color w:val="0000CC"/>
          <w:szCs w:val="20"/>
        </w:rPr>
        <w:t>. 2004)</w:t>
      </w:r>
      <w:r w:rsidR="003C78AD" w:rsidRPr="002D449E">
        <w:rPr>
          <w:rFonts w:asciiTheme="minorHAnsi" w:hAnsiTheme="minorHAnsi"/>
          <w:szCs w:val="20"/>
        </w:rPr>
        <w:t xml:space="preserve">.  </w:t>
      </w:r>
    </w:p>
    <w:p w14:paraId="1613F0BD" w14:textId="664AC95B" w:rsidR="003C78AD" w:rsidRPr="002D449E" w:rsidRDefault="00335825" w:rsidP="00F032AA">
      <w:pPr>
        <w:autoSpaceDE w:val="0"/>
        <w:autoSpaceDN w:val="0"/>
        <w:adjustRightInd w:val="0"/>
        <w:rPr>
          <w:rFonts w:asciiTheme="minorHAnsi" w:hAnsiTheme="minorHAnsi"/>
          <w:szCs w:val="20"/>
        </w:rPr>
      </w:pPr>
      <w:r w:rsidRPr="002D449E">
        <w:rPr>
          <w:rFonts w:asciiTheme="minorHAnsi" w:hAnsiTheme="minorHAnsi"/>
          <w:color w:val="0000CC"/>
          <w:szCs w:val="20"/>
        </w:rPr>
        <w:t xml:space="preserve">     </w:t>
      </w:r>
      <w:r w:rsidR="00E753D4" w:rsidRPr="002D449E">
        <w:rPr>
          <w:rFonts w:asciiTheme="minorHAnsi" w:hAnsiTheme="minorHAnsi"/>
          <w:szCs w:val="20"/>
        </w:rPr>
        <w:t>The</w:t>
      </w:r>
      <w:r w:rsidR="009C28BC" w:rsidRPr="002D449E">
        <w:rPr>
          <w:rFonts w:asciiTheme="minorHAnsi" w:hAnsiTheme="minorHAnsi"/>
          <w:szCs w:val="20"/>
        </w:rPr>
        <w:t>se authors</w:t>
      </w:r>
      <w:r w:rsidR="003C78AD" w:rsidRPr="002D449E">
        <w:rPr>
          <w:rFonts w:asciiTheme="minorHAnsi" w:hAnsiTheme="minorHAnsi"/>
          <w:szCs w:val="20"/>
        </w:rPr>
        <w:t xml:space="preserve"> highlighted that management practice in countries within the sub-Saharan African cluster are known for a mentality of acknowledging the concept of humanness and interdependency as embedded in Ubuntu char</w:t>
      </w:r>
      <w:r w:rsidR="00BB7490" w:rsidRPr="002D449E">
        <w:rPr>
          <w:rFonts w:asciiTheme="minorHAnsi" w:hAnsiTheme="minorHAnsi"/>
          <w:szCs w:val="20"/>
        </w:rPr>
        <w:t>acteriz</w:t>
      </w:r>
      <w:r w:rsidR="003C78AD" w:rsidRPr="002D449E">
        <w:rPr>
          <w:rFonts w:asciiTheme="minorHAnsi" w:hAnsiTheme="minorHAnsi"/>
          <w:szCs w:val="20"/>
        </w:rPr>
        <w:t xml:space="preserve">ed by upholding group norms of reciprocity between group members, suppression of personal interest for the good of the group. </w:t>
      </w:r>
      <w:r w:rsidR="003C78AD" w:rsidRPr="002D449E">
        <w:rPr>
          <w:rFonts w:asciiTheme="minorHAnsi" w:hAnsiTheme="minorHAnsi"/>
          <w:color w:val="0000CC"/>
          <w:szCs w:val="20"/>
        </w:rPr>
        <w:t xml:space="preserve">House </w:t>
      </w:r>
      <w:r w:rsidR="003C78AD" w:rsidRPr="002D449E">
        <w:rPr>
          <w:rFonts w:asciiTheme="minorHAnsi" w:hAnsiTheme="minorHAnsi"/>
          <w:i/>
          <w:color w:val="0000CC"/>
          <w:szCs w:val="20"/>
        </w:rPr>
        <w:lastRenderedPageBreak/>
        <w:t>et al</w:t>
      </w:r>
      <w:r w:rsidR="003C78AD" w:rsidRPr="002D449E">
        <w:rPr>
          <w:rFonts w:asciiTheme="minorHAnsi" w:hAnsiTheme="minorHAnsi"/>
          <w:color w:val="0000CC"/>
          <w:szCs w:val="20"/>
        </w:rPr>
        <w:t>. (2004)</w:t>
      </w:r>
      <w:r w:rsidR="003C78AD" w:rsidRPr="002D449E">
        <w:rPr>
          <w:rFonts w:asciiTheme="minorHAnsi" w:hAnsiTheme="minorHAnsi"/>
          <w:szCs w:val="20"/>
        </w:rPr>
        <w:t xml:space="preserve"> acknowledged culturally-endorsed leadership noting it as a distinctive philosophical concept that the sub-Saharan Africa cluster of organizational managers should focus on when considering EWC. In the early 21st century, considerable research in the OB discipline ha</w:t>
      </w:r>
      <w:r w:rsidR="009C28BC" w:rsidRPr="002D449E">
        <w:rPr>
          <w:rFonts w:asciiTheme="minorHAnsi" w:hAnsiTheme="minorHAnsi"/>
          <w:szCs w:val="20"/>
        </w:rPr>
        <w:t>s</w:t>
      </w:r>
      <w:r w:rsidR="003C78AD" w:rsidRPr="002D449E">
        <w:rPr>
          <w:rFonts w:asciiTheme="minorHAnsi" w:hAnsiTheme="minorHAnsi"/>
          <w:szCs w:val="20"/>
        </w:rPr>
        <w:t xml:space="preserve"> truly began to review the influence of regions and associated cultures on management in organizations </w:t>
      </w:r>
      <w:r w:rsidR="003C78AD" w:rsidRPr="002D449E">
        <w:rPr>
          <w:rFonts w:asciiTheme="minorHAnsi" w:hAnsiTheme="minorHAnsi"/>
          <w:color w:val="0000CC"/>
          <w:szCs w:val="20"/>
        </w:rPr>
        <w:t xml:space="preserve">(Gellatly </w:t>
      </w:r>
      <w:r w:rsidR="003C78AD" w:rsidRPr="002D449E">
        <w:rPr>
          <w:rFonts w:asciiTheme="minorHAnsi" w:hAnsiTheme="minorHAnsi"/>
          <w:i/>
          <w:color w:val="0000CC"/>
          <w:szCs w:val="20"/>
        </w:rPr>
        <w:t>et al</w:t>
      </w:r>
      <w:r w:rsidR="003C78AD" w:rsidRPr="002D449E">
        <w:rPr>
          <w:rFonts w:asciiTheme="minorHAnsi" w:hAnsiTheme="minorHAnsi"/>
          <w:color w:val="0000CC"/>
          <w:szCs w:val="20"/>
        </w:rPr>
        <w:t xml:space="preserve">., 2006; Fischer &amp; Mansell, 2009; Meyer </w:t>
      </w:r>
      <w:r w:rsidR="003C78AD" w:rsidRPr="002D449E">
        <w:rPr>
          <w:rFonts w:asciiTheme="minorHAnsi" w:hAnsiTheme="minorHAnsi"/>
          <w:i/>
          <w:color w:val="0000CC"/>
          <w:szCs w:val="20"/>
        </w:rPr>
        <w:t>et al</w:t>
      </w:r>
      <w:r w:rsidR="003C78AD" w:rsidRPr="002D449E">
        <w:rPr>
          <w:rFonts w:asciiTheme="minorHAnsi" w:hAnsiTheme="minorHAnsi"/>
          <w:color w:val="0000CC"/>
          <w:szCs w:val="20"/>
        </w:rPr>
        <w:t>., 2012</w:t>
      </w:r>
      <w:r w:rsidR="0056118E" w:rsidRPr="002D449E">
        <w:rPr>
          <w:rFonts w:asciiTheme="minorHAnsi" w:hAnsiTheme="minorHAnsi"/>
          <w:color w:val="0000CC"/>
          <w:szCs w:val="20"/>
        </w:rPr>
        <w:t>,</w:t>
      </w:r>
      <w:r w:rsidR="003C78AD" w:rsidRPr="002D449E">
        <w:rPr>
          <w:rFonts w:asciiTheme="minorHAnsi" w:hAnsiTheme="minorHAnsi"/>
          <w:color w:val="0000CC"/>
          <w:szCs w:val="20"/>
        </w:rPr>
        <w:t xml:space="preserve"> 2015; Astakhova, 2016; Srivastava &amp; Dhar, 2016; Li, Kim &amp; Zhao; 2017; Limpanitgul, Boonchoo, Kulviseachana &amp; Photiyarach, 2017)</w:t>
      </w:r>
      <w:r w:rsidR="003C78AD" w:rsidRPr="002D449E">
        <w:rPr>
          <w:rFonts w:asciiTheme="minorHAnsi" w:hAnsiTheme="minorHAnsi"/>
          <w:szCs w:val="20"/>
        </w:rPr>
        <w:t xml:space="preserve">. </w:t>
      </w:r>
      <w:r w:rsidR="003C78AD" w:rsidRPr="002D449E">
        <w:rPr>
          <w:rFonts w:asciiTheme="minorHAnsi" w:hAnsiTheme="minorHAnsi"/>
          <w:color w:val="000000"/>
          <w:szCs w:val="20"/>
        </w:rPr>
        <w:t xml:space="preserve">A review of Ubuntu </w:t>
      </w:r>
      <w:r w:rsidR="003C78AD" w:rsidRPr="002D449E">
        <w:rPr>
          <w:rFonts w:asciiTheme="minorHAnsi" w:hAnsiTheme="minorHAnsi"/>
          <w:szCs w:val="20"/>
          <w:lang w:eastAsia="en-ZA"/>
        </w:rPr>
        <w:t>as a culture in management, cent</w:t>
      </w:r>
      <w:r w:rsidR="009C28BC" w:rsidRPr="002D449E">
        <w:rPr>
          <w:rFonts w:asciiTheme="minorHAnsi" w:hAnsiTheme="minorHAnsi"/>
          <w:szCs w:val="20"/>
          <w:lang w:eastAsia="en-ZA"/>
        </w:rPr>
        <w:t>r</w:t>
      </w:r>
      <w:r w:rsidR="003C78AD" w:rsidRPr="002D449E">
        <w:rPr>
          <w:rFonts w:asciiTheme="minorHAnsi" w:hAnsiTheme="minorHAnsi"/>
          <w:szCs w:val="20"/>
          <w:lang w:eastAsia="en-ZA"/>
        </w:rPr>
        <w:t>ed in an African interpretation of humanness followed by the collective fingers-theory of Ubuntu is now presented.</w:t>
      </w:r>
      <w:r w:rsidR="003C78AD" w:rsidRPr="002D449E">
        <w:rPr>
          <w:rFonts w:asciiTheme="minorHAnsi" w:hAnsiTheme="minorHAnsi"/>
          <w:color w:val="0000CC"/>
          <w:szCs w:val="20"/>
          <w:lang w:val="en"/>
        </w:rPr>
        <w:t xml:space="preserve"> </w:t>
      </w:r>
    </w:p>
    <w:p w14:paraId="16073983" w14:textId="77777777" w:rsidR="003C78AD" w:rsidRPr="002D449E" w:rsidRDefault="003C78AD" w:rsidP="00F032AA">
      <w:pPr>
        <w:pStyle w:val="1Akapit"/>
        <w:ind w:firstLine="0"/>
        <w:rPr>
          <w:rFonts w:asciiTheme="minorHAnsi" w:hAnsiTheme="minorHAnsi"/>
        </w:rPr>
      </w:pPr>
    </w:p>
    <w:p w14:paraId="2E360892" w14:textId="77777777" w:rsidR="00335825" w:rsidRPr="002D449E" w:rsidRDefault="00335825" w:rsidP="00F032AA">
      <w:pPr>
        <w:autoSpaceDE w:val="0"/>
        <w:autoSpaceDN w:val="0"/>
        <w:adjustRightInd w:val="0"/>
        <w:rPr>
          <w:rFonts w:asciiTheme="minorHAnsi" w:hAnsiTheme="minorHAnsi"/>
          <w:b/>
          <w:szCs w:val="20"/>
          <w:lang w:val="en-ZA" w:eastAsia="en-ZA"/>
        </w:rPr>
      </w:pPr>
      <w:r w:rsidRPr="002D449E">
        <w:rPr>
          <w:rFonts w:asciiTheme="minorHAnsi" w:hAnsiTheme="minorHAnsi"/>
          <w:b/>
          <w:szCs w:val="20"/>
          <w:lang w:val="en-ZA" w:eastAsia="en-ZA"/>
        </w:rPr>
        <w:t>U</w:t>
      </w:r>
      <w:r w:rsidR="00AD4C61" w:rsidRPr="002D449E">
        <w:rPr>
          <w:rFonts w:asciiTheme="minorHAnsi" w:hAnsiTheme="minorHAnsi"/>
          <w:b/>
          <w:szCs w:val="20"/>
          <w:lang w:val="en-ZA" w:eastAsia="en-ZA"/>
        </w:rPr>
        <w:t>buntu as a D</w:t>
      </w:r>
      <w:r w:rsidR="001C1358" w:rsidRPr="002D449E">
        <w:rPr>
          <w:rFonts w:asciiTheme="minorHAnsi" w:hAnsiTheme="minorHAnsi"/>
          <w:b/>
          <w:szCs w:val="20"/>
          <w:lang w:val="en-ZA" w:eastAsia="en-ZA"/>
        </w:rPr>
        <w:t xml:space="preserve">imension </w:t>
      </w:r>
      <w:r w:rsidRPr="002D449E">
        <w:rPr>
          <w:rFonts w:asciiTheme="minorHAnsi" w:hAnsiTheme="minorHAnsi"/>
          <w:b/>
          <w:szCs w:val="20"/>
          <w:lang w:val="en-ZA" w:eastAsia="en-ZA"/>
        </w:rPr>
        <w:t xml:space="preserve">of African </w:t>
      </w:r>
      <w:r w:rsidR="00AD4C61" w:rsidRPr="002D449E">
        <w:rPr>
          <w:rFonts w:asciiTheme="minorHAnsi" w:hAnsiTheme="minorHAnsi"/>
          <w:b/>
          <w:szCs w:val="20"/>
          <w:lang w:val="en-ZA" w:eastAsia="en-ZA"/>
        </w:rPr>
        <w:t>C</w:t>
      </w:r>
      <w:r w:rsidR="001C1358" w:rsidRPr="002D449E">
        <w:rPr>
          <w:rFonts w:asciiTheme="minorHAnsi" w:hAnsiTheme="minorHAnsi"/>
          <w:b/>
          <w:szCs w:val="20"/>
          <w:lang w:val="en-ZA" w:eastAsia="en-ZA"/>
        </w:rPr>
        <w:t xml:space="preserve">ulture and </w:t>
      </w:r>
      <w:r w:rsidRPr="002D449E">
        <w:rPr>
          <w:rFonts w:asciiTheme="minorHAnsi" w:hAnsiTheme="minorHAnsi"/>
          <w:b/>
          <w:szCs w:val="20"/>
          <w:lang w:val="en-ZA" w:eastAsia="en-ZA"/>
        </w:rPr>
        <w:t>Humanness</w:t>
      </w:r>
    </w:p>
    <w:p w14:paraId="69F3826F" w14:textId="77777777" w:rsidR="003C78AD" w:rsidRPr="002D449E" w:rsidRDefault="003C78AD" w:rsidP="00F032AA">
      <w:pPr>
        <w:pStyle w:val="1Akapit"/>
        <w:ind w:firstLine="0"/>
        <w:rPr>
          <w:rFonts w:asciiTheme="minorHAnsi" w:hAnsiTheme="minorHAnsi"/>
        </w:rPr>
      </w:pPr>
    </w:p>
    <w:p w14:paraId="3DDFBB69" w14:textId="4F95773B" w:rsidR="00456917" w:rsidRPr="002D449E" w:rsidRDefault="00335825" w:rsidP="00F032AA">
      <w:pPr>
        <w:autoSpaceDE w:val="0"/>
        <w:autoSpaceDN w:val="0"/>
        <w:adjustRightInd w:val="0"/>
        <w:rPr>
          <w:rFonts w:asciiTheme="minorHAnsi" w:hAnsiTheme="minorHAnsi"/>
          <w:szCs w:val="20"/>
        </w:rPr>
      </w:pPr>
      <w:r w:rsidRPr="002D449E">
        <w:rPr>
          <w:rFonts w:asciiTheme="minorHAnsi" w:hAnsiTheme="minorHAnsi"/>
          <w:szCs w:val="20"/>
        </w:rPr>
        <w:t xml:space="preserve">As a culture, Ubuntu is attributed to the longings by African people for communal bonds that researchers aspire to explain. </w:t>
      </w:r>
      <w:r w:rsidRPr="002D449E">
        <w:rPr>
          <w:rFonts w:asciiTheme="minorHAnsi" w:hAnsiTheme="minorHAnsi"/>
          <w:color w:val="0000CC"/>
          <w:szCs w:val="20"/>
        </w:rPr>
        <w:t>Christle, Lessem &amp; Mbigi (1993)</w:t>
      </w:r>
      <w:r w:rsidRPr="002D449E">
        <w:rPr>
          <w:rFonts w:asciiTheme="minorHAnsi" w:hAnsiTheme="minorHAnsi"/>
          <w:szCs w:val="20"/>
        </w:rPr>
        <w:t xml:space="preserve"> noted that Ubuntu bring forth images of supportiveness, co-operation and solidarity in the community or workplace. </w:t>
      </w:r>
      <w:r w:rsidR="008F2724" w:rsidRPr="002D449E">
        <w:rPr>
          <w:rFonts w:asciiTheme="minorHAnsi" w:hAnsiTheme="minorHAnsi"/>
          <w:szCs w:val="20"/>
        </w:rPr>
        <w:t xml:space="preserve">Both </w:t>
      </w:r>
      <w:r w:rsidRPr="002D449E">
        <w:rPr>
          <w:rFonts w:asciiTheme="minorHAnsi" w:hAnsiTheme="minorHAnsi"/>
          <w:color w:val="0000CC"/>
          <w:szCs w:val="20"/>
        </w:rPr>
        <w:t xml:space="preserve">Ndaba </w:t>
      </w:r>
      <w:r w:rsidR="008F2724" w:rsidRPr="002D449E">
        <w:rPr>
          <w:rFonts w:asciiTheme="minorHAnsi" w:hAnsiTheme="minorHAnsi"/>
          <w:color w:val="0000CC"/>
          <w:szCs w:val="20"/>
        </w:rPr>
        <w:t>(</w:t>
      </w:r>
      <w:r w:rsidRPr="002D449E">
        <w:rPr>
          <w:rFonts w:asciiTheme="minorHAnsi" w:hAnsiTheme="minorHAnsi"/>
          <w:color w:val="0000CC"/>
          <w:szCs w:val="20"/>
        </w:rPr>
        <w:t>1994</w:t>
      </w:r>
      <w:r w:rsidR="008F2724" w:rsidRPr="002D449E">
        <w:rPr>
          <w:rFonts w:asciiTheme="minorHAnsi" w:hAnsiTheme="minorHAnsi"/>
          <w:color w:val="0000CC"/>
          <w:szCs w:val="20"/>
        </w:rPr>
        <w:t xml:space="preserve">) and </w:t>
      </w:r>
      <w:r w:rsidRPr="002D449E">
        <w:rPr>
          <w:rFonts w:asciiTheme="minorHAnsi" w:hAnsiTheme="minorHAnsi"/>
          <w:color w:val="0000CC"/>
          <w:szCs w:val="20"/>
        </w:rPr>
        <w:t xml:space="preserve">Battle </w:t>
      </w:r>
      <w:r w:rsidR="008F2724" w:rsidRPr="002D449E">
        <w:rPr>
          <w:rFonts w:asciiTheme="minorHAnsi" w:hAnsiTheme="minorHAnsi"/>
          <w:color w:val="0000CC"/>
          <w:szCs w:val="20"/>
        </w:rPr>
        <w:t>(</w:t>
      </w:r>
      <w:r w:rsidRPr="002D449E">
        <w:rPr>
          <w:rFonts w:asciiTheme="minorHAnsi" w:hAnsiTheme="minorHAnsi"/>
          <w:color w:val="0000CC"/>
          <w:szCs w:val="20"/>
        </w:rPr>
        <w:t>1996)</w:t>
      </w:r>
      <w:r w:rsidRPr="002D449E">
        <w:rPr>
          <w:rFonts w:asciiTheme="minorHAnsi" w:hAnsiTheme="minorHAnsi"/>
          <w:szCs w:val="20"/>
        </w:rPr>
        <w:t xml:space="preserve"> propose that the culture of Ubuntu reflects both an ontological and an epistemological stance in the African thought of Bantu-speaking people. In this context</w:t>
      </w:r>
      <w:r w:rsidR="000B59E8">
        <w:rPr>
          <w:rFonts w:asciiTheme="minorHAnsi" w:hAnsiTheme="minorHAnsi"/>
          <w:szCs w:val="20"/>
        </w:rPr>
        <w:t>,</w:t>
      </w:r>
      <w:r w:rsidRPr="002D449E">
        <w:rPr>
          <w:rFonts w:asciiTheme="minorHAnsi" w:hAnsiTheme="minorHAnsi"/>
          <w:szCs w:val="20"/>
        </w:rPr>
        <w:t xml:space="preserve"> the ideal upheld by Ubuntu is that it allows a person to grow and prosper in a relational setting by providing ongoing contact and interaction with others. These authors suggest that Ubuntu as a group culture does not however support oppressive communalism. </w:t>
      </w:r>
    </w:p>
    <w:p w14:paraId="4B2571E0" w14:textId="261CA738" w:rsidR="00335825" w:rsidRPr="002D449E" w:rsidRDefault="00335825" w:rsidP="00F032AA">
      <w:pPr>
        <w:autoSpaceDE w:val="0"/>
        <w:autoSpaceDN w:val="0"/>
        <w:adjustRightInd w:val="0"/>
        <w:ind w:firstLine="360"/>
        <w:rPr>
          <w:rFonts w:asciiTheme="minorHAnsi" w:hAnsiTheme="minorHAnsi"/>
          <w:szCs w:val="20"/>
        </w:rPr>
      </w:pPr>
      <w:r w:rsidRPr="002D449E">
        <w:rPr>
          <w:rFonts w:asciiTheme="minorHAnsi" w:hAnsiTheme="minorHAnsi"/>
          <w:szCs w:val="20"/>
        </w:rPr>
        <w:t xml:space="preserve">This </w:t>
      </w:r>
      <w:r w:rsidR="009C28BC" w:rsidRPr="002D449E">
        <w:rPr>
          <w:rFonts w:asciiTheme="minorHAnsi" w:hAnsiTheme="minorHAnsi"/>
          <w:szCs w:val="20"/>
        </w:rPr>
        <w:t xml:space="preserve">is </w:t>
      </w:r>
      <w:r w:rsidRPr="002D449E">
        <w:rPr>
          <w:rFonts w:asciiTheme="minorHAnsi" w:hAnsiTheme="minorHAnsi"/>
          <w:szCs w:val="20"/>
        </w:rPr>
        <w:t xml:space="preserve">why </w:t>
      </w:r>
      <w:r w:rsidRPr="002D449E">
        <w:rPr>
          <w:rFonts w:asciiTheme="minorHAnsi" w:hAnsiTheme="minorHAnsi"/>
          <w:color w:val="0000CC"/>
          <w:szCs w:val="20"/>
        </w:rPr>
        <w:t>Mangaliso (2001</w:t>
      </w:r>
      <w:r w:rsidR="009C28BC" w:rsidRPr="002D449E">
        <w:rPr>
          <w:rFonts w:asciiTheme="minorHAnsi" w:hAnsiTheme="minorHAnsi"/>
          <w:color w:val="0000CC"/>
          <w:szCs w:val="20"/>
        </w:rPr>
        <w:t>, p. 31</w:t>
      </w:r>
      <w:r w:rsidRPr="002D449E">
        <w:rPr>
          <w:rFonts w:asciiTheme="minorHAnsi" w:hAnsiTheme="minorHAnsi"/>
          <w:color w:val="0000CC"/>
          <w:szCs w:val="20"/>
        </w:rPr>
        <w:t xml:space="preserve">) </w:t>
      </w:r>
      <w:r w:rsidRPr="002D449E">
        <w:rPr>
          <w:rFonts w:asciiTheme="minorHAnsi" w:hAnsiTheme="minorHAnsi"/>
          <w:szCs w:val="20"/>
        </w:rPr>
        <w:t>argue</w:t>
      </w:r>
      <w:r w:rsidR="009C28BC" w:rsidRPr="002D449E">
        <w:rPr>
          <w:rFonts w:asciiTheme="minorHAnsi" w:hAnsiTheme="minorHAnsi"/>
          <w:szCs w:val="20"/>
        </w:rPr>
        <w:t>s</w:t>
      </w:r>
      <w:r w:rsidRPr="002D449E">
        <w:rPr>
          <w:rFonts w:asciiTheme="minorHAnsi" w:hAnsiTheme="minorHAnsi"/>
          <w:szCs w:val="20"/>
        </w:rPr>
        <w:t xml:space="preserve"> that Ubuntu is often “mis-portrayed with many using it as a wholesale term for all African customs and practices including those that are not for the good of the group”</w:t>
      </w:r>
      <w:r w:rsidR="00873F00" w:rsidRPr="002D449E">
        <w:rPr>
          <w:rFonts w:asciiTheme="minorHAnsi" w:hAnsiTheme="minorHAnsi"/>
          <w:szCs w:val="20"/>
        </w:rPr>
        <w:t xml:space="preserve"> </w:t>
      </w:r>
      <w:r w:rsidR="000B59E8">
        <w:rPr>
          <w:rFonts w:asciiTheme="minorHAnsi" w:hAnsiTheme="minorHAnsi"/>
          <w:szCs w:val="20"/>
        </w:rPr>
        <w:t xml:space="preserve">whereas </w:t>
      </w:r>
      <w:r w:rsidRPr="002D449E">
        <w:rPr>
          <w:rFonts w:asciiTheme="minorHAnsi" w:hAnsiTheme="minorHAnsi"/>
          <w:szCs w:val="20"/>
        </w:rPr>
        <w:t xml:space="preserve">Ubuntu is a conventional wisdom that supports customs and practices that serve only the common good </w:t>
      </w:r>
      <w:r w:rsidRPr="002D449E">
        <w:rPr>
          <w:rFonts w:asciiTheme="minorHAnsi" w:hAnsiTheme="minorHAnsi"/>
          <w:color w:val="0000CC"/>
          <w:szCs w:val="20"/>
        </w:rPr>
        <w:t>(Mangaliso, 2001)</w:t>
      </w:r>
      <w:r w:rsidR="000B59E8">
        <w:rPr>
          <w:rFonts w:asciiTheme="minorHAnsi" w:hAnsiTheme="minorHAnsi"/>
          <w:color w:val="0000CC"/>
          <w:szCs w:val="20"/>
        </w:rPr>
        <w:t>.</w:t>
      </w:r>
      <w:r w:rsidRPr="002D449E">
        <w:rPr>
          <w:rFonts w:asciiTheme="minorHAnsi" w:hAnsiTheme="minorHAnsi"/>
          <w:szCs w:val="20"/>
        </w:rPr>
        <w:t xml:space="preserve"> </w:t>
      </w:r>
      <w:r w:rsidRPr="002D449E">
        <w:rPr>
          <w:rFonts w:asciiTheme="minorHAnsi" w:hAnsiTheme="minorHAnsi"/>
          <w:color w:val="0000CC"/>
          <w:szCs w:val="20"/>
        </w:rPr>
        <w:t>Nussbaum (2003)</w:t>
      </w:r>
      <w:r w:rsidRPr="002D449E">
        <w:rPr>
          <w:rFonts w:asciiTheme="minorHAnsi" w:hAnsiTheme="minorHAnsi"/>
          <w:szCs w:val="20"/>
        </w:rPr>
        <w:t xml:space="preserve"> and </w:t>
      </w:r>
      <w:r w:rsidRPr="002D449E">
        <w:rPr>
          <w:rFonts w:asciiTheme="minorHAnsi" w:hAnsiTheme="minorHAnsi"/>
          <w:color w:val="0000CC"/>
          <w:szCs w:val="20"/>
        </w:rPr>
        <w:t>Karsten and Illa (2005)</w:t>
      </w:r>
      <w:r w:rsidRPr="002D449E">
        <w:rPr>
          <w:rFonts w:asciiTheme="minorHAnsi" w:hAnsiTheme="minorHAnsi"/>
          <w:szCs w:val="20"/>
        </w:rPr>
        <w:t xml:space="preserve"> argue further that Ubuntu cannot be considered  synonymous with any existing paradigms applied in Western interpretations of individualism or collectivism noting Ubuntu expresses a unique African view of the world anchored in its very own person, culture and society which is difficult to define by current empirical Western contexts. </w:t>
      </w:r>
    </w:p>
    <w:p w14:paraId="768E8A32" w14:textId="12C35D0E" w:rsidR="00335825" w:rsidRPr="002D449E" w:rsidRDefault="00335825" w:rsidP="00F032AA">
      <w:pPr>
        <w:autoSpaceDE w:val="0"/>
        <w:autoSpaceDN w:val="0"/>
        <w:adjustRightInd w:val="0"/>
        <w:ind w:firstLine="360"/>
        <w:rPr>
          <w:rFonts w:asciiTheme="minorHAnsi" w:hAnsiTheme="minorHAnsi"/>
          <w:szCs w:val="20"/>
          <w:lang w:val="en"/>
        </w:rPr>
      </w:pPr>
      <w:r w:rsidRPr="002D449E">
        <w:rPr>
          <w:rFonts w:asciiTheme="minorHAnsi" w:hAnsiTheme="minorHAnsi"/>
          <w:szCs w:val="20"/>
        </w:rPr>
        <w:t>T</w:t>
      </w:r>
      <w:r w:rsidRPr="002D449E">
        <w:rPr>
          <w:rFonts w:asciiTheme="minorHAnsi" w:hAnsiTheme="minorHAnsi"/>
          <w:szCs w:val="20"/>
          <w:lang w:val="en-ZA"/>
        </w:rPr>
        <w:t xml:space="preserve">he defining of Ubuntu has not been restricted to the academic writers on this concept. South African public figures like Archbishop Desmond Tutu and former South African president Nelson Mandela have used the </w:t>
      </w:r>
      <w:r w:rsidR="002204E6" w:rsidRPr="002D449E">
        <w:rPr>
          <w:rFonts w:asciiTheme="minorHAnsi" w:hAnsiTheme="minorHAnsi"/>
          <w:szCs w:val="20"/>
          <w:lang w:val="en-ZA"/>
        </w:rPr>
        <w:t>concept</w:t>
      </w:r>
      <w:r w:rsidRPr="002D449E">
        <w:rPr>
          <w:rFonts w:asciiTheme="minorHAnsi" w:hAnsiTheme="minorHAnsi"/>
          <w:szCs w:val="20"/>
          <w:lang w:val="en-ZA"/>
        </w:rPr>
        <w:t xml:space="preserve"> in public speeches encompassing a perspective that</w:t>
      </w:r>
      <w:r w:rsidRPr="002D449E">
        <w:rPr>
          <w:rFonts w:asciiTheme="minorHAnsi" w:hAnsiTheme="minorHAnsi"/>
          <w:i/>
          <w:szCs w:val="20"/>
          <w:lang w:val="en-ZA"/>
        </w:rPr>
        <w:t xml:space="preserve"> </w:t>
      </w:r>
      <w:r w:rsidRPr="002D449E">
        <w:rPr>
          <w:rFonts w:asciiTheme="minorHAnsi" w:hAnsiTheme="minorHAnsi"/>
          <w:szCs w:val="20"/>
          <w:lang w:val="en-ZA"/>
        </w:rPr>
        <w:t xml:space="preserve">a person with Ubuntu as a culture sees others as fellow human beings in their community. </w:t>
      </w:r>
      <w:r w:rsidRPr="002D449E">
        <w:rPr>
          <w:rFonts w:asciiTheme="minorHAnsi" w:hAnsiTheme="minorHAnsi"/>
          <w:color w:val="0000CC"/>
          <w:szCs w:val="20"/>
          <w:lang w:val="en-ZA"/>
        </w:rPr>
        <w:t>Tutu (1995, p.15)</w:t>
      </w:r>
      <w:r w:rsidRPr="002D449E">
        <w:rPr>
          <w:rFonts w:asciiTheme="minorHAnsi" w:hAnsiTheme="minorHAnsi"/>
          <w:szCs w:val="20"/>
          <w:lang w:val="en-ZA"/>
        </w:rPr>
        <w:t xml:space="preserve"> described Ubuntu as the essence of practising a culture of being human and as an important part of the gift that Africa has to give to the world. </w:t>
      </w:r>
      <w:r w:rsidRPr="002D449E">
        <w:rPr>
          <w:rFonts w:asciiTheme="minorHAnsi" w:eastAsia="TimesNewRomanPSMT" w:hAnsiTheme="minorHAnsi"/>
          <w:szCs w:val="20"/>
        </w:rPr>
        <w:t xml:space="preserve">A more practical example of Ubuntu was provided by Mandela during a television </w:t>
      </w:r>
      <w:r w:rsidRPr="002D449E">
        <w:rPr>
          <w:rFonts w:asciiTheme="minorHAnsi" w:eastAsia="TimesNewRomanPSMT" w:hAnsiTheme="minorHAnsi"/>
          <w:szCs w:val="20"/>
        </w:rPr>
        <w:lastRenderedPageBreak/>
        <w:t xml:space="preserve">interview with South African journalist, </w:t>
      </w:r>
      <w:r w:rsidRPr="002D449E">
        <w:rPr>
          <w:rFonts w:asciiTheme="minorHAnsi" w:eastAsia="TimesNewRomanPSMT" w:hAnsiTheme="minorHAnsi"/>
          <w:color w:val="0000CC"/>
          <w:szCs w:val="20"/>
        </w:rPr>
        <w:t>Tim Modise (2006)</w:t>
      </w:r>
      <w:r w:rsidRPr="002D449E">
        <w:rPr>
          <w:rFonts w:asciiTheme="minorHAnsi" w:eastAsia="TimesNewRomanPSMT" w:hAnsiTheme="minorHAnsi"/>
          <w:szCs w:val="20"/>
        </w:rPr>
        <w:t xml:space="preserve">. </w:t>
      </w:r>
      <w:hyperlink r:id="rId10" w:tooltip="Nelson Mandela" w:history="1">
        <w:r w:rsidRPr="002D449E">
          <w:rPr>
            <w:rFonts w:asciiTheme="minorHAnsi" w:hAnsiTheme="minorHAnsi"/>
            <w:szCs w:val="20"/>
            <w:lang w:val="en"/>
          </w:rPr>
          <w:t>Mandela</w:t>
        </w:r>
      </w:hyperlink>
      <w:r w:rsidRPr="002D449E">
        <w:rPr>
          <w:rFonts w:asciiTheme="minorHAnsi" w:eastAsia="TimesNewRomanPSMT" w:hAnsiTheme="minorHAnsi"/>
          <w:szCs w:val="20"/>
        </w:rPr>
        <w:t xml:space="preserve"> described Ubuntu with a story, “</w:t>
      </w:r>
      <w:r w:rsidRPr="002D449E">
        <w:rPr>
          <w:rFonts w:asciiTheme="minorHAnsi" w:hAnsiTheme="minorHAnsi"/>
          <w:szCs w:val="20"/>
          <w:lang w:val="en"/>
        </w:rPr>
        <w:t xml:space="preserve">A traveler through a country would stop at a village and he didn't have to ask for food or for water; once he stops, the people give him food and entertain him”. Mandela further stated that this was only one aspect of Ubuntu and that Ubuntu will have various meanings as interpreted by each individual but always focuses ultimately on enabling other people in or through, the community. </w:t>
      </w:r>
    </w:p>
    <w:p w14:paraId="5558889D" w14:textId="51C57C94" w:rsidR="00335825" w:rsidRPr="002D449E" w:rsidRDefault="00335825" w:rsidP="00F032AA">
      <w:pPr>
        <w:autoSpaceDE w:val="0"/>
        <w:autoSpaceDN w:val="0"/>
        <w:adjustRightInd w:val="0"/>
        <w:ind w:firstLine="360"/>
        <w:rPr>
          <w:rFonts w:asciiTheme="minorHAnsi" w:hAnsiTheme="minorHAnsi"/>
          <w:szCs w:val="20"/>
        </w:rPr>
      </w:pPr>
      <w:r w:rsidRPr="002D449E">
        <w:rPr>
          <w:rFonts w:asciiTheme="minorHAnsi" w:hAnsiTheme="minorHAnsi"/>
          <w:szCs w:val="20"/>
          <w:lang w:val="en"/>
        </w:rPr>
        <w:t xml:space="preserve">The connection of Mandela’s sentiments with African traditions of hospitality is supported in academic treatise where </w:t>
      </w:r>
      <w:r w:rsidRPr="002D449E">
        <w:rPr>
          <w:rFonts w:asciiTheme="minorHAnsi" w:hAnsiTheme="minorHAnsi"/>
          <w:color w:val="0000CC"/>
          <w:szCs w:val="20"/>
        </w:rPr>
        <w:t>Brotherton and Wood (2008)</w:t>
      </w:r>
      <w:r w:rsidRPr="002D449E">
        <w:rPr>
          <w:rFonts w:asciiTheme="minorHAnsi" w:hAnsiTheme="minorHAnsi"/>
          <w:szCs w:val="20"/>
        </w:rPr>
        <w:t xml:space="preserve"> draw attention to African hosts who open his/her home to total strangers giving them a place to stay and a meal to eat although he/she knew nothing about them. This kind of hospitality exists as unlimited and is not guided by the parameters of laws and concepts </w:t>
      </w:r>
      <w:r w:rsidRPr="002D449E">
        <w:rPr>
          <w:rFonts w:asciiTheme="minorHAnsi" w:hAnsiTheme="minorHAnsi"/>
          <w:color w:val="0000CC"/>
          <w:szCs w:val="20"/>
        </w:rPr>
        <w:t>(Westmoreland, 2008)</w:t>
      </w:r>
      <w:r w:rsidRPr="002D449E">
        <w:rPr>
          <w:rFonts w:asciiTheme="minorHAnsi" w:hAnsiTheme="minorHAnsi"/>
          <w:szCs w:val="20"/>
        </w:rPr>
        <w:t xml:space="preserve">. </w:t>
      </w:r>
      <w:r w:rsidRPr="002D449E">
        <w:rPr>
          <w:rFonts w:asciiTheme="minorHAnsi" w:hAnsiTheme="minorHAnsi"/>
          <w:szCs w:val="20"/>
          <w:lang w:val="en"/>
        </w:rPr>
        <w:t>From these famous orators to the academic writers, the denominators of Ubuntu seems to be principally concerned with</w:t>
      </w:r>
      <w:r w:rsidRPr="002D449E">
        <w:rPr>
          <w:rFonts w:asciiTheme="minorHAnsi" w:hAnsiTheme="minorHAnsi"/>
          <w:szCs w:val="20"/>
        </w:rPr>
        <w:t xml:space="preserve"> </w:t>
      </w:r>
      <w:r w:rsidRPr="002D449E">
        <w:rPr>
          <w:rFonts w:asciiTheme="minorHAnsi" w:hAnsiTheme="minorHAnsi"/>
          <w:szCs w:val="20"/>
          <w:lang w:val="en"/>
        </w:rPr>
        <w:t>actions that are welcoming/accommodating concerned principally with sharing and sustaining human relations. It can be argued that Ubuntu is derived from efforts that explicate how peoples’ actions interrelate to maintaining togetherne</w:t>
      </w:r>
      <w:r w:rsidR="009150ED">
        <w:rPr>
          <w:rFonts w:asciiTheme="minorHAnsi" w:hAnsiTheme="minorHAnsi"/>
          <w:szCs w:val="20"/>
          <w:lang w:val="en"/>
        </w:rPr>
        <w:t>ss in a community and/or organiz</w:t>
      </w:r>
      <w:r w:rsidRPr="002D449E">
        <w:rPr>
          <w:rFonts w:asciiTheme="minorHAnsi" w:hAnsiTheme="minorHAnsi"/>
          <w:szCs w:val="20"/>
          <w:lang w:val="en"/>
        </w:rPr>
        <w:t xml:space="preserve">ation. </w:t>
      </w:r>
    </w:p>
    <w:p w14:paraId="407DD0F7" w14:textId="2BCB3C95" w:rsidR="00335825" w:rsidRPr="002D449E" w:rsidRDefault="00335825" w:rsidP="00F032AA">
      <w:pPr>
        <w:autoSpaceDE w:val="0"/>
        <w:autoSpaceDN w:val="0"/>
        <w:adjustRightInd w:val="0"/>
        <w:ind w:firstLine="360"/>
        <w:rPr>
          <w:rFonts w:asciiTheme="minorHAnsi" w:hAnsiTheme="minorHAnsi"/>
          <w:szCs w:val="20"/>
        </w:rPr>
      </w:pPr>
      <w:r w:rsidRPr="002D449E">
        <w:rPr>
          <w:rFonts w:asciiTheme="minorHAnsi" w:hAnsiTheme="minorHAnsi"/>
          <w:szCs w:val="20"/>
        </w:rPr>
        <w:t>As an regards describing the meaning of African humanness in terms of individualism, collectivism and power distance,</w:t>
      </w:r>
      <w:r w:rsidRPr="002D449E">
        <w:rPr>
          <w:rFonts w:asciiTheme="minorHAnsi" w:hAnsiTheme="minorHAnsi"/>
          <w:color w:val="000000"/>
          <w:szCs w:val="20"/>
          <w:lang w:val="en-ZA"/>
        </w:rPr>
        <w:t xml:space="preserve"> sub Saharan connotations are described by phrases such as the Zulu </w:t>
      </w:r>
      <w:r w:rsidRPr="002D449E">
        <w:rPr>
          <w:rFonts w:asciiTheme="minorHAnsi" w:hAnsiTheme="minorHAnsi"/>
          <w:color w:val="000000"/>
          <w:szCs w:val="20"/>
        </w:rPr>
        <w:t xml:space="preserve">‘Umu-ntu ngumu-ntu ngabantu’, which means “each individual’s humanity is expressed in relations with others” or </w:t>
      </w:r>
      <w:r w:rsidRPr="002D449E">
        <w:rPr>
          <w:rFonts w:asciiTheme="minorHAnsi" w:hAnsiTheme="minorHAnsi"/>
          <w:iCs/>
          <w:szCs w:val="20"/>
        </w:rPr>
        <w:t xml:space="preserve">‘a person is a person through others’ </w:t>
      </w:r>
      <w:r w:rsidRPr="002D449E">
        <w:rPr>
          <w:rFonts w:asciiTheme="minorHAnsi" w:hAnsiTheme="minorHAnsi"/>
          <w:color w:val="0000CC"/>
          <w:szCs w:val="20"/>
        </w:rPr>
        <w:t xml:space="preserve">(Battle, 1996, p. 99).  Mbigi (1997) and Mertz (2007) </w:t>
      </w:r>
      <w:r w:rsidRPr="002D449E">
        <w:rPr>
          <w:rFonts w:asciiTheme="minorHAnsi" w:hAnsiTheme="minorHAnsi"/>
          <w:szCs w:val="20"/>
        </w:rPr>
        <w:t>support this suggesting among the Zulus and Xhosa people of South Africa,</w:t>
      </w:r>
      <w:r w:rsidRPr="002D449E">
        <w:rPr>
          <w:rFonts w:asciiTheme="minorHAnsi" w:hAnsiTheme="minorHAnsi"/>
          <w:color w:val="0000CC"/>
          <w:szCs w:val="20"/>
        </w:rPr>
        <w:t xml:space="preserve"> </w:t>
      </w:r>
      <w:r w:rsidRPr="002D449E">
        <w:rPr>
          <w:rFonts w:asciiTheme="minorHAnsi" w:hAnsiTheme="minorHAnsi"/>
          <w:szCs w:val="20"/>
        </w:rPr>
        <w:t>the notion that a person can only be a person through others</w:t>
      </w:r>
      <w:r w:rsidRPr="002D449E">
        <w:rPr>
          <w:rFonts w:asciiTheme="minorHAnsi" w:hAnsiTheme="minorHAnsi"/>
          <w:color w:val="0000CC"/>
          <w:szCs w:val="20"/>
        </w:rPr>
        <w:t xml:space="preserve"> </w:t>
      </w:r>
      <w:r w:rsidRPr="002D449E">
        <w:rPr>
          <w:rFonts w:asciiTheme="minorHAnsi" w:hAnsiTheme="minorHAnsi"/>
          <w:szCs w:val="20"/>
        </w:rPr>
        <w:t>is widely accepted.</w:t>
      </w:r>
      <w:r w:rsidRPr="002D449E">
        <w:rPr>
          <w:rFonts w:asciiTheme="minorHAnsi" w:hAnsiTheme="minorHAnsi"/>
          <w:color w:val="000000"/>
          <w:szCs w:val="20"/>
        </w:rPr>
        <w:t xml:space="preserve"> </w:t>
      </w:r>
      <w:r w:rsidRPr="002D449E">
        <w:rPr>
          <w:rFonts w:asciiTheme="minorHAnsi" w:hAnsiTheme="minorHAnsi"/>
          <w:szCs w:val="20"/>
        </w:rPr>
        <w:t xml:space="preserve">Many  Zulu and Xhosa people also use terms like ‘Sawubona’ when they greet which means, ‘I see you (as human)’ and ‘Simunye’ meaning, ‘we are one’ as pre-proposed by Ubuntu. </w:t>
      </w:r>
    </w:p>
    <w:p w14:paraId="35C67D15" w14:textId="77777777" w:rsidR="00335825" w:rsidRPr="002D449E" w:rsidRDefault="00335825" w:rsidP="00F032AA">
      <w:pPr>
        <w:autoSpaceDE w:val="0"/>
        <w:autoSpaceDN w:val="0"/>
        <w:adjustRightInd w:val="0"/>
        <w:rPr>
          <w:rFonts w:asciiTheme="minorHAnsi" w:hAnsiTheme="minorHAnsi"/>
          <w:color w:val="000085"/>
          <w:szCs w:val="20"/>
        </w:rPr>
      </w:pPr>
      <w:r w:rsidRPr="002D449E">
        <w:rPr>
          <w:rFonts w:asciiTheme="minorHAnsi" w:hAnsiTheme="minorHAnsi"/>
          <w:szCs w:val="20"/>
        </w:rPr>
        <w:t xml:space="preserve">This paper posits then that Ubuntu characteristics are in management terms: </w:t>
      </w:r>
    </w:p>
    <w:p w14:paraId="1AB950F1" w14:textId="77777777" w:rsidR="00335825" w:rsidRPr="002D449E" w:rsidRDefault="00335825" w:rsidP="00F032AA">
      <w:pPr>
        <w:pStyle w:val="ListParagraph"/>
        <w:numPr>
          <w:ilvl w:val="0"/>
          <w:numId w:val="39"/>
        </w:numPr>
        <w:autoSpaceDE w:val="0"/>
        <w:autoSpaceDN w:val="0"/>
        <w:adjustRightInd w:val="0"/>
        <w:spacing w:after="200"/>
        <w:rPr>
          <w:rFonts w:asciiTheme="minorHAnsi" w:hAnsiTheme="minorHAnsi"/>
          <w:szCs w:val="20"/>
        </w:rPr>
      </w:pPr>
      <w:r w:rsidRPr="002D449E">
        <w:rPr>
          <w:rFonts w:asciiTheme="minorHAnsi" w:hAnsiTheme="minorHAnsi"/>
          <w:szCs w:val="20"/>
        </w:rPr>
        <w:t>Describing humanness – that may well be unique to an African management context and specifically sub-Saharan contexts requiring the organization to capture the essence of what it means to be human in a management style resonating with employees in supporting their deeply held regional beliefs and cultural systems;</w:t>
      </w:r>
    </w:p>
    <w:p w14:paraId="5262FDE0" w14:textId="77777777" w:rsidR="00335825" w:rsidRPr="002D449E" w:rsidRDefault="00335825" w:rsidP="00F032AA">
      <w:pPr>
        <w:pStyle w:val="ListParagraph"/>
        <w:numPr>
          <w:ilvl w:val="0"/>
          <w:numId w:val="39"/>
        </w:numPr>
        <w:autoSpaceDE w:val="0"/>
        <w:autoSpaceDN w:val="0"/>
        <w:adjustRightInd w:val="0"/>
        <w:spacing w:after="200"/>
        <w:rPr>
          <w:rFonts w:asciiTheme="minorHAnsi" w:hAnsiTheme="minorHAnsi"/>
          <w:szCs w:val="20"/>
        </w:rPr>
      </w:pPr>
      <w:r w:rsidRPr="002D449E">
        <w:rPr>
          <w:rFonts w:asciiTheme="minorHAnsi" w:hAnsiTheme="minorHAnsi"/>
          <w:szCs w:val="20"/>
        </w:rPr>
        <w:t>Workplace commitment – that ensures burdens of the community of employees are shared such that no one is prejudiced;</w:t>
      </w:r>
    </w:p>
    <w:p w14:paraId="3AB2496D" w14:textId="2EDFF71F" w:rsidR="00335825" w:rsidRPr="002D449E" w:rsidRDefault="00335825" w:rsidP="00F032AA">
      <w:pPr>
        <w:pStyle w:val="ListParagraph"/>
        <w:numPr>
          <w:ilvl w:val="0"/>
          <w:numId w:val="39"/>
        </w:numPr>
        <w:autoSpaceDE w:val="0"/>
        <w:autoSpaceDN w:val="0"/>
        <w:adjustRightInd w:val="0"/>
        <w:spacing w:after="200"/>
        <w:rPr>
          <w:rFonts w:asciiTheme="minorHAnsi" w:hAnsiTheme="minorHAnsi"/>
          <w:b/>
          <w:szCs w:val="20"/>
        </w:rPr>
      </w:pPr>
      <w:r w:rsidRPr="002D449E">
        <w:rPr>
          <w:rFonts w:asciiTheme="minorHAnsi" w:hAnsiTheme="minorHAnsi"/>
          <w:szCs w:val="20"/>
        </w:rPr>
        <w:t xml:space="preserve">OC through OB as instigated by workplace manager behaviour </w:t>
      </w:r>
      <w:r w:rsidR="009C28BC" w:rsidRPr="002D449E">
        <w:rPr>
          <w:rFonts w:asciiTheme="minorHAnsi" w:hAnsiTheme="minorHAnsi"/>
          <w:szCs w:val="20"/>
        </w:rPr>
        <w:t>- which</w:t>
      </w:r>
      <w:r w:rsidRPr="002D449E">
        <w:rPr>
          <w:rFonts w:asciiTheme="minorHAnsi" w:hAnsiTheme="minorHAnsi"/>
          <w:szCs w:val="20"/>
        </w:rPr>
        <w:t xml:space="preserve"> needs to ensure the interest of the community of employees ahead of the interests of an individual support. </w:t>
      </w:r>
    </w:p>
    <w:p w14:paraId="6FDBBB79" w14:textId="77777777" w:rsidR="00335825" w:rsidRPr="002D449E" w:rsidRDefault="00335825" w:rsidP="00F032AA">
      <w:pPr>
        <w:autoSpaceDE w:val="0"/>
        <w:autoSpaceDN w:val="0"/>
        <w:adjustRightInd w:val="0"/>
        <w:rPr>
          <w:rFonts w:asciiTheme="minorHAnsi" w:hAnsiTheme="minorHAnsi"/>
          <w:b/>
          <w:szCs w:val="20"/>
          <w:lang w:val="en-ZA" w:eastAsia="en-ZA"/>
        </w:rPr>
      </w:pPr>
      <w:r w:rsidRPr="002D449E">
        <w:rPr>
          <w:rFonts w:asciiTheme="minorHAnsi" w:hAnsiTheme="minorHAnsi"/>
          <w:b/>
          <w:szCs w:val="20"/>
          <w:lang w:val="en-ZA" w:eastAsia="en-ZA"/>
        </w:rPr>
        <w:t xml:space="preserve">Ubuntu as a Management Philosophy </w:t>
      </w:r>
    </w:p>
    <w:p w14:paraId="5BB40B77" w14:textId="77777777" w:rsidR="00335825" w:rsidRPr="002D449E" w:rsidRDefault="00335825" w:rsidP="00F032AA">
      <w:pPr>
        <w:autoSpaceDE w:val="0"/>
        <w:autoSpaceDN w:val="0"/>
        <w:adjustRightInd w:val="0"/>
        <w:rPr>
          <w:rFonts w:asciiTheme="minorHAnsi" w:hAnsiTheme="minorHAnsi"/>
          <w:szCs w:val="20"/>
        </w:rPr>
      </w:pPr>
    </w:p>
    <w:p w14:paraId="2528AD79" w14:textId="215199EE" w:rsidR="00335825" w:rsidRPr="002D449E" w:rsidRDefault="00335825" w:rsidP="00F032AA">
      <w:pPr>
        <w:autoSpaceDE w:val="0"/>
        <w:autoSpaceDN w:val="0"/>
        <w:adjustRightInd w:val="0"/>
        <w:rPr>
          <w:rFonts w:asciiTheme="minorHAnsi" w:hAnsiTheme="minorHAnsi"/>
          <w:szCs w:val="20"/>
        </w:rPr>
      </w:pPr>
      <w:r w:rsidRPr="002D449E">
        <w:rPr>
          <w:rFonts w:asciiTheme="minorHAnsi" w:hAnsiTheme="minorHAnsi"/>
          <w:szCs w:val="20"/>
        </w:rPr>
        <w:t xml:space="preserve">As a management philosophy Ubuntu has been gaining rapid prominence for recognizing the role of humanness that focuses on selflessness and commitment of an individual to one’s community more than individual achievement. In the domain of management the community is that of one’s daily work colleagues or team. An important articulation of the characteristics of Ubuntu as culture can be found in </w:t>
      </w:r>
      <w:r w:rsidRPr="002D449E">
        <w:rPr>
          <w:rFonts w:asciiTheme="minorHAnsi" w:hAnsiTheme="minorHAnsi"/>
          <w:color w:val="0000CC"/>
          <w:szCs w:val="20"/>
        </w:rPr>
        <w:t>Mbigi and Maree’s (1995)</w:t>
      </w:r>
      <w:r w:rsidRPr="002D449E">
        <w:rPr>
          <w:rFonts w:asciiTheme="minorHAnsi" w:hAnsiTheme="minorHAnsi"/>
          <w:szCs w:val="20"/>
        </w:rPr>
        <w:t xml:space="preserve"> conceptual framework of Ubuntu known as the Collective-Fingers’ theory. Here five values of Ubuntu are postulated as integral to its expression – survival, compassion, spirit of solidarity, respect and dignity. This theory is analogous to describing the principles of community and togetherness of Ubuntu culture as a human hand. Accordingly, a hand perfectly represents the Ubuntu concept as it requires the collective co-operation of all fingers and the thumb to function optimally</w:t>
      </w:r>
      <w:r w:rsidRPr="002D449E">
        <w:rPr>
          <w:rFonts w:asciiTheme="minorHAnsi" w:hAnsiTheme="minorHAnsi"/>
          <w:color w:val="0000CC"/>
          <w:szCs w:val="20"/>
        </w:rPr>
        <w:t xml:space="preserve"> (Mbingi &amp; Maree, 1995)</w:t>
      </w:r>
      <w:r w:rsidRPr="002D449E">
        <w:rPr>
          <w:rFonts w:asciiTheme="minorHAnsi" w:hAnsiTheme="minorHAnsi"/>
          <w:szCs w:val="20"/>
        </w:rPr>
        <w:t xml:space="preserve">. These authors’ draw on an African proverb in defining this model noting that a thumb, although it is strong, cannot kill on its own, inferring it needs support from the rest of the hand/group. </w:t>
      </w:r>
    </w:p>
    <w:p w14:paraId="2493BB3F" w14:textId="1D0B3CD6" w:rsidR="00335825" w:rsidRPr="002D449E" w:rsidRDefault="00335825" w:rsidP="00F032AA">
      <w:pPr>
        <w:autoSpaceDE w:val="0"/>
        <w:autoSpaceDN w:val="0"/>
        <w:adjustRightInd w:val="0"/>
        <w:ind w:firstLine="454"/>
        <w:rPr>
          <w:rFonts w:asciiTheme="minorHAnsi" w:hAnsiTheme="minorHAnsi"/>
          <w:szCs w:val="20"/>
        </w:rPr>
      </w:pPr>
      <w:r w:rsidRPr="002D449E">
        <w:rPr>
          <w:rFonts w:asciiTheme="minorHAnsi" w:hAnsiTheme="minorHAnsi"/>
          <w:color w:val="0000CC"/>
          <w:szCs w:val="20"/>
        </w:rPr>
        <w:t>Mbingi and Maree (1995)</w:t>
      </w:r>
      <w:r w:rsidRPr="002D449E">
        <w:rPr>
          <w:rFonts w:asciiTheme="minorHAnsi" w:hAnsiTheme="minorHAnsi"/>
          <w:szCs w:val="20"/>
        </w:rPr>
        <w:t xml:space="preserve"> then argue that this African proverb can be </w:t>
      </w:r>
      <w:r w:rsidR="00D5404C">
        <w:rPr>
          <w:rFonts w:asciiTheme="minorHAnsi" w:hAnsiTheme="minorHAnsi"/>
          <w:szCs w:val="20"/>
        </w:rPr>
        <w:t>interpreted for a more generaliz</w:t>
      </w:r>
      <w:r w:rsidRPr="002D449E">
        <w:rPr>
          <w:rFonts w:asciiTheme="minorHAnsi" w:hAnsiTheme="minorHAnsi"/>
          <w:szCs w:val="20"/>
        </w:rPr>
        <w:t xml:space="preserve">ed, managerial viewpoint, in two ways: firstly, the other fingers represent individual persons who act together in a collective manner in order to achieve a certain goal reflected in </w:t>
      </w:r>
      <w:r w:rsidR="000340EB" w:rsidRPr="002D449E">
        <w:rPr>
          <w:rFonts w:asciiTheme="minorHAnsi" w:hAnsiTheme="minorHAnsi"/>
          <w:szCs w:val="20"/>
        </w:rPr>
        <w:t>EWC to the organiz</w:t>
      </w:r>
      <w:r w:rsidRPr="002D449E">
        <w:rPr>
          <w:rFonts w:asciiTheme="minorHAnsi" w:hAnsiTheme="minorHAnsi"/>
          <w:szCs w:val="20"/>
        </w:rPr>
        <w:t>ation. Secondly, the fingers represent key values that are necessary when</w:t>
      </w:r>
      <w:r w:rsidR="0083386D" w:rsidRPr="002D449E">
        <w:rPr>
          <w:rFonts w:asciiTheme="minorHAnsi" w:hAnsiTheme="minorHAnsi"/>
          <w:szCs w:val="20"/>
        </w:rPr>
        <w:t xml:space="preserve"> </w:t>
      </w:r>
      <w:r w:rsidRPr="002D449E">
        <w:rPr>
          <w:rFonts w:asciiTheme="minorHAnsi" w:hAnsiTheme="minorHAnsi"/>
          <w:szCs w:val="20"/>
        </w:rPr>
        <w:t xml:space="preserve">managing to form and maintain a collective culture. These five values according to </w:t>
      </w:r>
      <w:r w:rsidRPr="002D449E">
        <w:rPr>
          <w:rFonts w:asciiTheme="minorHAnsi" w:hAnsiTheme="minorHAnsi"/>
          <w:color w:val="0000CC"/>
          <w:szCs w:val="20"/>
        </w:rPr>
        <w:t xml:space="preserve">Mbigi (1997) </w:t>
      </w:r>
      <w:r w:rsidRPr="002D449E">
        <w:rPr>
          <w:rFonts w:asciiTheme="minorHAnsi" w:hAnsiTheme="minorHAnsi"/>
          <w:szCs w:val="20"/>
        </w:rPr>
        <w:t xml:space="preserve">have always been part and parcel of the African culture. Ubuntu therefore, can be seen as one of the indigenous knowledge mechanisms capable of promoting synergy and the creation of a whole that is larger than the sum of the individual parts which Mangaliso sees as an integral part of African culture </w:t>
      </w:r>
      <w:r w:rsidRPr="002D449E">
        <w:rPr>
          <w:rFonts w:asciiTheme="minorHAnsi" w:hAnsiTheme="minorHAnsi"/>
          <w:color w:val="0000CC"/>
          <w:szCs w:val="20"/>
        </w:rPr>
        <w:t xml:space="preserve">(Mangaliso, 2001). </w:t>
      </w:r>
      <w:r w:rsidRPr="002D449E">
        <w:rPr>
          <w:rFonts w:asciiTheme="minorHAnsi" w:hAnsiTheme="minorHAnsi"/>
          <w:szCs w:val="20"/>
        </w:rPr>
        <w:t>The above is consistent with other African writers</w:t>
      </w:r>
      <w:r w:rsidRPr="002D449E">
        <w:rPr>
          <w:rFonts w:asciiTheme="minorHAnsi" w:hAnsiTheme="minorHAnsi"/>
          <w:color w:val="0000CC"/>
          <w:szCs w:val="20"/>
        </w:rPr>
        <w:t xml:space="preserve"> (</w:t>
      </w:r>
      <w:r w:rsidRPr="002D449E">
        <w:rPr>
          <w:rFonts w:asciiTheme="minorHAnsi" w:hAnsiTheme="minorHAnsi"/>
          <w:color w:val="0000CC"/>
          <w:szCs w:val="20"/>
          <w:lang w:val="en-ZA" w:eastAsia="en-ZA"/>
        </w:rPr>
        <w:t>Poovan, du Toit &amp; Engelbrecht,</w:t>
      </w:r>
      <w:r w:rsidRPr="002D449E">
        <w:rPr>
          <w:rFonts w:asciiTheme="minorHAnsi" w:hAnsiTheme="minorHAnsi"/>
          <w:color w:val="0000CC"/>
          <w:szCs w:val="20"/>
        </w:rPr>
        <w:t xml:space="preserve"> 2006; Lutz, 2009)</w:t>
      </w:r>
      <w:r w:rsidRPr="002D449E">
        <w:rPr>
          <w:rFonts w:asciiTheme="minorHAnsi" w:hAnsiTheme="minorHAnsi"/>
          <w:color w:val="FF0000"/>
          <w:szCs w:val="20"/>
        </w:rPr>
        <w:t xml:space="preserve"> </w:t>
      </w:r>
      <w:r w:rsidRPr="002D449E">
        <w:rPr>
          <w:rFonts w:asciiTheme="minorHAnsi" w:hAnsiTheme="minorHAnsi"/>
          <w:szCs w:val="20"/>
        </w:rPr>
        <w:t>who</w:t>
      </w:r>
      <w:r w:rsidRPr="002D449E">
        <w:rPr>
          <w:rFonts w:asciiTheme="minorHAnsi" w:hAnsiTheme="minorHAnsi"/>
          <w:color w:val="FF0000"/>
          <w:szCs w:val="20"/>
        </w:rPr>
        <w:t xml:space="preserve"> </w:t>
      </w:r>
      <w:r w:rsidRPr="002D449E">
        <w:rPr>
          <w:rFonts w:asciiTheme="minorHAnsi" w:hAnsiTheme="minorHAnsi"/>
          <w:szCs w:val="20"/>
        </w:rPr>
        <w:t xml:space="preserve">have advocated that the five collective fingers could be compressed in to four broad characteristics useful to describe Ubuntu designated </w:t>
      </w:r>
      <w:r w:rsidR="00D5404C">
        <w:rPr>
          <w:rFonts w:asciiTheme="minorHAnsi" w:hAnsiTheme="minorHAnsi"/>
          <w:szCs w:val="20"/>
        </w:rPr>
        <w:t>values described earlier.</w:t>
      </w:r>
      <w:r w:rsidRPr="002D449E">
        <w:rPr>
          <w:rFonts w:asciiTheme="minorHAnsi" w:hAnsiTheme="minorHAnsi"/>
          <w:szCs w:val="20"/>
        </w:rPr>
        <w:t xml:space="preserve"> </w:t>
      </w:r>
    </w:p>
    <w:p w14:paraId="528333E1" w14:textId="28D1F506" w:rsidR="004D19D7" w:rsidRPr="002D449E" w:rsidRDefault="00335825" w:rsidP="00F032AA">
      <w:pPr>
        <w:autoSpaceDE w:val="0"/>
        <w:autoSpaceDN w:val="0"/>
        <w:adjustRightInd w:val="0"/>
        <w:ind w:firstLine="454"/>
        <w:rPr>
          <w:rFonts w:asciiTheme="minorHAnsi" w:hAnsiTheme="minorHAnsi"/>
          <w:szCs w:val="20"/>
        </w:rPr>
      </w:pPr>
      <w:r w:rsidRPr="002D449E">
        <w:rPr>
          <w:rFonts w:asciiTheme="minorHAnsi" w:hAnsiTheme="minorHAnsi"/>
          <w:szCs w:val="20"/>
        </w:rPr>
        <w:t xml:space="preserve">Applying the collective-fingers theory to team management promotes what </w:t>
      </w:r>
      <w:r w:rsidRPr="002D449E">
        <w:rPr>
          <w:rFonts w:asciiTheme="minorHAnsi" w:hAnsiTheme="minorHAnsi"/>
          <w:color w:val="0000CC"/>
          <w:szCs w:val="20"/>
        </w:rPr>
        <w:t>Tutu (2004)</w:t>
      </w:r>
      <w:r w:rsidRPr="002D449E">
        <w:rPr>
          <w:rFonts w:asciiTheme="minorHAnsi" w:hAnsiTheme="minorHAnsi"/>
          <w:szCs w:val="20"/>
        </w:rPr>
        <w:t xml:space="preserve"> calls ‘a family or an organization’. </w:t>
      </w:r>
      <w:r w:rsidRPr="002D449E">
        <w:rPr>
          <w:rFonts w:asciiTheme="minorHAnsi" w:hAnsiTheme="minorHAnsi"/>
          <w:color w:val="0000CC"/>
          <w:szCs w:val="20"/>
        </w:rPr>
        <w:t>Tutu (2004)</w:t>
      </w:r>
      <w:r w:rsidR="00621728">
        <w:rPr>
          <w:rFonts w:asciiTheme="minorHAnsi" w:hAnsiTheme="minorHAnsi"/>
          <w:color w:val="0000CC"/>
          <w:szCs w:val="20"/>
        </w:rPr>
        <w:t xml:space="preserve"> </w:t>
      </w:r>
      <w:r w:rsidR="00621728" w:rsidRPr="00621728">
        <w:rPr>
          <w:rFonts w:asciiTheme="minorHAnsi" w:hAnsiTheme="minorHAnsi"/>
          <w:szCs w:val="20"/>
        </w:rPr>
        <w:t>attributes</w:t>
      </w:r>
      <w:r w:rsidRPr="002D449E">
        <w:rPr>
          <w:rFonts w:asciiTheme="minorHAnsi" w:hAnsiTheme="minorHAnsi"/>
          <w:color w:val="0000CC"/>
          <w:szCs w:val="20"/>
        </w:rPr>
        <w:t xml:space="preserve"> </w:t>
      </w:r>
      <w:r w:rsidRPr="002D449E">
        <w:rPr>
          <w:rFonts w:asciiTheme="minorHAnsi" w:hAnsiTheme="minorHAnsi"/>
          <w:szCs w:val="20"/>
        </w:rPr>
        <w:t xml:space="preserve">Ubuntu </w:t>
      </w:r>
      <w:r w:rsidR="00621728">
        <w:rPr>
          <w:rFonts w:asciiTheme="minorHAnsi" w:hAnsiTheme="minorHAnsi"/>
          <w:szCs w:val="20"/>
        </w:rPr>
        <w:t>to</w:t>
      </w:r>
      <w:r w:rsidRPr="002D449E">
        <w:rPr>
          <w:rFonts w:asciiTheme="minorHAnsi" w:hAnsiTheme="minorHAnsi"/>
          <w:szCs w:val="20"/>
        </w:rPr>
        <w:t xml:space="preserve"> a common understanding between the supervisor and team members so that they are able to help and care for each other as members of one family. </w:t>
      </w:r>
      <w:r w:rsidRPr="002D449E">
        <w:rPr>
          <w:rFonts w:asciiTheme="minorHAnsi" w:hAnsiTheme="minorHAnsi"/>
          <w:color w:val="0000CC"/>
          <w:szCs w:val="20"/>
        </w:rPr>
        <w:t xml:space="preserve">Jackson (2004) </w:t>
      </w:r>
      <w:r w:rsidRPr="002D449E">
        <w:rPr>
          <w:rFonts w:asciiTheme="minorHAnsi" w:hAnsiTheme="minorHAnsi"/>
          <w:szCs w:val="20"/>
        </w:rPr>
        <w:t xml:space="preserve">remarks that </w:t>
      </w:r>
      <w:r w:rsidRPr="002D449E">
        <w:rPr>
          <w:rFonts w:asciiTheme="minorHAnsi" w:hAnsiTheme="minorHAnsi"/>
          <w:iCs/>
          <w:szCs w:val="20"/>
        </w:rPr>
        <w:t>Ubuntu</w:t>
      </w:r>
      <w:r w:rsidRPr="002D449E">
        <w:rPr>
          <w:rFonts w:asciiTheme="minorHAnsi" w:hAnsiTheme="minorHAnsi"/>
          <w:szCs w:val="20"/>
        </w:rPr>
        <w:t xml:space="preserve">’s point of departure should be centred on the leader’s actions (the thumb) as the driver of a cohesive force within the group promoting humanness to help define each team member’s interpersonal role. </w:t>
      </w:r>
    </w:p>
    <w:p w14:paraId="0E6A3055" w14:textId="77777777" w:rsidR="004D19D7" w:rsidRPr="002D449E" w:rsidRDefault="00335825" w:rsidP="00F032AA">
      <w:pPr>
        <w:autoSpaceDE w:val="0"/>
        <w:autoSpaceDN w:val="0"/>
        <w:adjustRightInd w:val="0"/>
        <w:ind w:firstLine="454"/>
        <w:rPr>
          <w:rFonts w:asciiTheme="minorHAnsi" w:hAnsiTheme="minorHAnsi"/>
          <w:szCs w:val="20"/>
        </w:rPr>
      </w:pPr>
      <w:r w:rsidRPr="002D449E">
        <w:rPr>
          <w:rFonts w:asciiTheme="minorHAnsi" w:hAnsiTheme="minorHAnsi"/>
          <w:szCs w:val="20"/>
        </w:rPr>
        <w:t xml:space="preserve">Another trend distinguishable from the 1990s in empirical research is the use of the term Ubuntu as the connection between a leadership style and organizational management </w:t>
      </w:r>
      <w:r w:rsidRPr="002D449E">
        <w:rPr>
          <w:rFonts w:asciiTheme="minorHAnsi" w:hAnsiTheme="minorHAnsi"/>
          <w:iCs/>
          <w:szCs w:val="20"/>
        </w:rPr>
        <w:t xml:space="preserve">increasingly becoming important as a factor in the realm of South African management and organizational re-imagination </w:t>
      </w:r>
      <w:r w:rsidRPr="002D449E">
        <w:rPr>
          <w:rFonts w:asciiTheme="minorHAnsi" w:hAnsiTheme="minorHAnsi"/>
          <w:iCs/>
          <w:color w:val="0000CC"/>
          <w:szCs w:val="20"/>
        </w:rPr>
        <w:lastRenderedPageBreak/>
        <w:t>(</w:t>
      </w:r>
      <w:r w:rsidRPr="002D449E">
        <w:rPr>
          <w:rFonts w:asciiTheme="minorHAnsi" w:hAnsiTheme="minorHAnsi"/>
          <w:color w:val="0000CC"/>
          <w:szCs w:val="20"/>
        </w:rPr>
        <w:t>Mangaliso, 2001; Nussbaum, 2003;</w:t>
      </w:r>
      <w:r w:rsidRPr="002D449E">
        <w:rPr>
          <w:rFonts w:asciiTheme="minorHAnsi" w:hAnsiTheme="minorHAnsi"/>
          <w:color w:val="FF0000"/>
          <w:szCs w:val="20"/>
        </w:rPr>
        <w:t xml:space="preserve"> </w:t>
      </w:r>
      <w:r w:rsidRPr="002D449E">
        <w:rPr>
          <w:rFonts w:asciiTheme="minorHAnsi" w:hAnsiTheme="minorHAnsi"/>
          <w:color w:val="0000CC"/>
          <w:szCs w:val="20"/>
        </w:rPr>
        <w:t>Karsten &amp; Illa, 2005; Nyathi, 2008; Nkomo, 2011; Qobo &amp; Nyathi, 2016</w:t>
      </w:r>
      <w:r w:rsidRPr="002D449E">
        <w:rPr>
          <w:rFonts w:asciiTheme="minorHAnsi" w:hAnsiTheme="minorHAnsi"/>
          <w:iCs/>
          <w:color w:val="0000CC"/>
          <w:szCs w:val="20"/>
        </w:rPr>
        <w:t>)</w:t>
      </w:r>
      <w:r w:rsidRPr="002D449E">
        <w:rPr>
          <w:rFonts w:asciiTheme="minorHAnsi" w:hAnsiTheme="minorHAnsi"/>
          <w:iCs/>
          <w:szCs w:val="20"/>
        </w:rPr>
        <w:t xml:space="preserve">. </w:t>
      </w:r>
      <w:r w:rsidRPr="002D449E">
        <w:rPr>
          <w:rFonts w:asciiTheme="minorHAnsi" w:hAnsiTheme="minorHAnsi"/>
          <w:bCs/>
          <w:color w:val="0000CC"/>
          <w:szCs w:val="20"/>
        </w:rPr>
        <w:t>MacDonald</w:t>
      </w:r>
      <w:r w:rsidRPr="002D449E">
        <w:rPr>
          <w:rFonts w:asciiTheme="minorHAnsi" w:hAnsiTheme="minorHAnsi"/>
          <w:color w:val="0000CC"/>
          <w:szCs w:val="20"/>
        </w:rPr>
        <w:t xml:space="preserve"> </w:t>
      </w:r>
      <w:r w:rsidRPr="001871F3">
        <w:rPr>
          <w:rFonts w:asciiTheme="minorHAnsi" w:hAnsiTheme="minorHAnsi"/>
          <w:i/>
          <w:color w:val="0000CC"/>
          <w:szCs w:val="20"/>
        </w:rPr>
        <w:t>et al</w:t>
      </w:r>
      <w:r w:rsidRPr="001871F3">
        <w:rPr>
          <w:rFonts w:asciiTheme="minorHAnsi" w:hAnsiTheme="minorHAnsi"/>
          <w:color w:val="0000CC"/>
          <w:szCs w:val="20"/>
        </w:rPr>
        <w:t>.</w:t>
      </w:r>
      <w:r w:rsidRPr="002D449E">
        <w:rPr>
          <w:rFonts w:asciiTheme="minorHAnsi" w:hAnsiTheme="minorHAnsi"/>
          <w:color w:val="0000CC"/>
          <w:szCs w:val="20"/>
        </w:rPr>
        <w:t xml:space="preserve"> (2014)</w:t>
      </w:r>
      <w:r w:rsidRPr="002D449E">
        <w:rPr>
          <w:rFonts w:asciiTheme="minorHAnsi" w:hAnsiTheme="minorHAnsi"/>
          <w:szCs w:val="20"/>
        </w:rPr>
        <w:t xml:space="preserve"> supports these views suggesting that </w:t>
      </w:r>
      <w:r w:rsidRPr="002D449E">
        <w:rPr>
          <w:rFonts w:asciiTheme="minorHAnsi" w:eastAsia="TimesNewRomanPSMT" w:hAnsiTheme="minorHAnsi"/>
          <w:szCs w:val="20"/>
        </w:rPr>
        <w:t>managers must lead their subordinates to build solidarity</w:t>
      </w:r>
      <w:r w:rsidRPr="002D449E">
        <w:rPr>
          <w:rFonts w:asciiTheme="minorHAnsi" w:hAnsiTheme="minorHAnsi"/>
          <w:szCs w:val="20"/>
        </w:rPr>
        <w:t xml:space="preserve"> and commitment as a function to building strong relationships, productive teamwo</w:t>
      </w:r>
      <w:r w:rsidR="000340EB" w:rsidRPr="002D449E">
        <w:rPr>
          <w:rFonts w:asciiTheme="minorHAnsi" w:hAnsiTheme="minorHAnsi"/>
          <w:szCs w:val="20"/>
        </w:rPr>
        <w:t>rk and strong loyalty to organiz</w:t>
      </w:r>
      <w:r w:rsidRPr="002D449E">
        <w:rPr>
          <w:rFonts w:asciiTheme="minorHAnsi" w:hAnsiTheme="minorHAnsi"/>
          <w:szCs w:val="20"/>
        </w:rPr>
        <w:t xml:space="preserve">ational goals. </w:t>
      </w:r>
    </w:p>
    <w:p w14:paraId="1ACCEE72" w14:textId="0EBE0094" w:rsidR="00335825" w:rsidRPr="002D449E" w:rsidRDefault="00335825" w:rsidP="00F032AA">
      <w:pPr>
        <w:autoSpaceDE w:val="0"/>
        <w:autoSpaceDN w:val="0"/>
        <w:adjustRightInd w:val="0"/>
        <w:ind w:firstLine="454"/>
        <w:rPr>
          <w:rFonts w:asciiTheme="minorHAnsi" w:hAnsiTheme="minorHAnsi"/>
          <w:szCs w:val="20"/>
        </w:rPr>
      </w:pPr>
      <w:r w:rsidRPr="002D449E">
        <w:rPr>
          <w:rFonts w:asciiTheme="minorHAnsi" w:hAnsiTheme="minorHAnsi"/>
          <w:szCs w:val="20"/>
        </w:rPr>
        <w:t>From the discussion that has preceded the established broad collective-values of Ubuntu a theoretical framework</w:t>
      </w:r>
      <w:r w:rsidRPr="002D449E">
        <w:rPr>
          <w:rFonts w:asciiTheme="minorHAnsi" w:hAnsiTheme="minorHAnsi"/>
          <w:color w:val="0000CC"/>
          <w:szCs w:val="20"/>
        </w:rPr>
        <w:t xml:space="preserve"> </w:t>
      </w:r>
      <w:r w:rsidRPr="002D449E">
        <w:rPr>
          <w:rFonts w:asciiTheme="minorHAnsi" w:hAnsiTheme="minorHAnsi"/>
          <w:szCs w:val="20"/>
        </w:rPr>
        <w:t xml:space="preserve">is proposed that integrates a global view as it stands at this point. The proposed framework has received support by empirical research discussed in the follow up section. </w:t>
      </w:r>
      <w:r w:rsidRPr="002D449E">
        <w:rPr>
          <w:rFonts w:asciiTheme="minorHAnsi" w:hAnsiTheme="minorHAnsi"/>
          <w:color w:val="0000CC"/>
          <w:szCs w:val="20"/>
        </w:rPr>
        <w:t>Figure 1</w:t>
      </w:r>
      <w:r w:rsidRPr="002D449E">
        <w:rPr>
          <w:rFonts w:asciiTheme="minorHAnsi" w:hAnsiTheme="minorHAnsi"/>
          <w:szCs w:val="20"/>
        </w:rPr>
        <w:t xml:space="preserve"> therefore, proposes the collective-values framework of Ubuntu to guide managers in developing leadership characteristics appropriate to supervising a collective team in a South African workplace. </w:t>
      </w:r>
    </w:p>
    <w:p w14:paraId="42E43C6B" w14:textId="0E8A55A0" w:rsidR="00335825" w:rsidRDefault="00335825" w:rsidP="002D449E">
      <w:pPr>
        <w:pStyle w:val="1Akapit"/>
        <w:ind w:firstLine="0"/>
        <w:rPr>
          <w:rFonts w:asciiTheme="minorHAnsi" w:hAnsiTheme="minorHAnsi"/>
        </w:rPr>
      </w:pPr>
    </w:p>
    <w:p w14:paraId="6C0395DE" w14:textId="5189C8B1" w:rsidR="00442F73" w:rsidRDefault="00442F73" w:rsidP="002D449E">
      <w:pPr>
        <w:pStyle w:val="1Akapit"/>
        <w:ind w:firstLine="0"/>
        <w:rPr>
          <w:rFonts w:asciiTheme="minorHAnsi" w:hAnsiTheme="minorHAnsi"/>
        </w:rPr>
      </w:pPr>
    </w:p>
    <w:p w14:paraId="2DE50332" w14:textId="0E79AE83" w:rsidR="00442F73" w:rsidRDefault="00442F73" w:rsidP="002D449E">
      <w:pPr>
        <w:pStyle w:val="1Akapit"/>
        <w:ind w:firstLine="0"/>
        <w:rPr>
          <w:rFonts w:asciiTheme="minorHAnsi" w:hAnsiTheme="minorHAnsi"/>
        </w:rPr>
      </w:pPr>
    </w:p>
    <w:p w14:paraId="6D288991" w14:textId="4DAFB69E" w:rsidR="00442F73" w:rsidRDefault="00442F73" w:rsidP="002D449E">
      <w:pPr>
        <w:pStyle w:val="1Akapit"/>
        <w:ind w:firstLine="0"/>
        <w:rPr>
          <w:rFonts w:asciiTheme="minorHAnsi" w:hAnsiTheme="minorHAnsi"/>
        </w:rPr>
      </w:pPr>
    </w:p>
    <w:p w14:paraId="68FDAF20" w14:textId="76B73A20" w:rsidR="00442F73" w:rsidRDefault="00442F73" w:rsidP="002D449E">
      <w:pPr>
        <w:pStyle w:val="1Akapit"/>
        <w:ind w:firstLine="0"/>
        <w:rPr>
          <w:rFonts w:asciiTheme="minorHAnsi" w:hAnsiTheme="minorHAnsi"/>
        </w:rPr>
      </w:pPr>
    </w:p>
    <w:p w14:paraId="6E3DCF97" w14:textId="51E7C4E5" w:rsidR="00442F73" w:rsidRDefault="00442F73" w:rsidP="002D449E">
      <w:pPr>
        <w:pStyle w:val="1Akapit"/>
        <w:ind w:firstLine="0"/>
        <w:rPr>
          <w:rFonts w:asciiTheme="minorHAnsi" w:hAnsiTheme="minorHAnsi"/>
        </w:rPr>
      </w:pPr>
    </w:p>
    <w:p w14:paraId="43796CD1" w14:textId="57198513" w:rsidR="00442F73" w:rsidRDefault="00442F73" w:rsidP="002D449E">
      <w:pPr>
        <w:pStyle w:val="1Akapit"/>
        <w:ind w:firstLine="0"/>
        <w:rPr>
          <w:rFonts w:asciiTheme="minorHAnsi" w:hAnsiTheme="minorHAnsi"/>
        </w:rPr>
      </w:pPr>
    </w:p>
    <w:p w14:paraId="09130CA9" w14:textId="2B2C6682" w:rsidR="00442F73" w:rsidRDefault="00442F73" w:rsidP="002D449E">
      <w:pPr>
        <w:pStyle w:val="1Akapit"/>
        <w:ind w:firstLine="0"/>
        <w:rPr>
          <w:rFonts w:asciiTheme="minorHAnsi" w:hAnsiTheme="minorHAnsi"/>
        </w:rPr>
      </w:pPr>
    </w:p>
    <w:p w14:paraId="6165537B" w14:textId="78572D57" w:rsidR="00442F73" w:rsidRDefault="00442F73" w:rsidP="002D449E">
      <w:pPr>
        <w:pStyle w:val="1Akapit"/>
        <w:ind w:firstLine="0"/>
        <w:rPr>
          <w:rFonts w:asciiTheme="minorHAnsi" w:hAnsiTheme="minorHAnsi"/>
        </w:rPr>
      </w:pPr>
    </w:p>
    <w:p w14:paraId="43736222" w14:textId="6B0FA5DE" w:rsidR="00442F73" w:rsidRDefault="00442F73" w:rsidP="002D449E">
      <w:pPr>
        <w:pStyle w:val="1Akapit"/>
        <w:ind w:firstLine="0"/>
        <w:rPr>
          <w:rFonts w:asciiTheme="minorHAnsi" w:hAnsiTheme="minorHAnsi"/>
        </w:rPr>
      </w:pPr>
    </w:p>
    <w:p w14:paraId="65EFF308" w14:textId="427B0CC6" w:rsidR="00442F73" w:rsidRDefault="00442F73" w:rsidP="002D449E">
      <w:pPr>
        <w:pStyle w:val="1Akapit"/>
        <w:ind w:firstLine="0"/>
        <w:rPr>
          <w:rFonts w:asciiTheme="minorHAnsi" w:hAnsiTheme="minorHAnsi"/>
        </w:rPr>
      </w:pPr>
    </w:p>
    <w:p w14:paraId="1C95F53A" w14:textId="4EE027C4" w:rsidR="00442F73" w:rsidRDefault="00442F73" w:rsidP="002D449E">
      <w:pPr>
        <w:pStyle w:val="1Akapit"/>
        <w:ind w:firstLine="0"/>
        <w:rPr>
          <w:rFonts w:asciiTheme="minorHAnsi" w:hAnsiTheme="minorHAnsi"/>
        </w:rPr>
      </w:pPr>
    </w:p>
    <w:p w14:paraId="2B6598EF" w14:textId="604836AB" w:rsidR="00442F73" w:rsidRDefault="00442F73" w:rsidP="002D449E">
      <w:pPr>
        <w:pStyle w:val="1Akapit"/>
        <w:ind w:firstLine="0"/>
        <w:rPr>
          <w:rFonts w:asciiTheme="minorHAnsi" w:hAnsiTheme="minorHAnsi"/>
        </w:rPr>
      </w:pPr>
    </w:p>
    <w:p w14:paraId="58D9981D" w14:textId="4EE10ED0" w:rsidR="00442F73" w:rsidRDefault="00442F73" w:rsidP="002D449E">
      <w:pPr>
        <w:pStyle w:val="1Akapit"/>
        <w:ind w:firstLine="0"/>
        <w:rPr>
          <w:rFonts w:asciiTheme="minorHAnsi" w:hAnsiTheme="minorHAnsi"/>
        </w:rPr>
      </w:pPr>
    </w:p>
    <w:p w14:paraId="70458D1A" w14:textId="221FC97E" w:rsidR="00442F73" w:rsidRDefault="00442F73" w:rsidP="002D449E">
      <w:pPr>
        <w:pStyle w:val="1Akapit"/>
        <w:ind w:firstLine="0"/>
        <w:rPr>
          <w:rFonts w:asciiTheme="minorHAnsi" w:hAnsiTheme="minorHAnsi"/>
        </w:rPr>
      </w:pPr>
    </w:p>
    <w:p w14:paraId="4BADDCE8" w14:textId="74F5BEAB" w:rsidR="00442F73" w:rsidRDefault="00442F73" w:rsidP="002D449E">
      <w:pPr>
        <w:pStyle w:val="1Akapit"/>
        <w:ind w:firstLine="0"/>
        <w:rPr>
          <w:rFonts w:asciiTheme="minorHAnsi" w:hAnsiTheme="minorHAnsi"/>
        </w:rPr>
      </w:pPr>
    </w:p>
    <w:p w14:paraId="186F29F2" w14:textId="256DB5C9" w:rsidR="00442F73" w:rsidRDefault="00442F73" w:rsidP="002D449E">
      <w:pPr>
        <w:pStyle w:val="1Akapit"/>
        <w:ind w:firstLine="0"/>
        <w:rPr>
          <w:rFonts w:asciiTheme="minorHAnsi" w:hAnsiTheme="minorHAnsi"/>
        </w:rPr>
      </w:pPr>
    </w:p>
    <w:p w14:paraId="07E87F05" w14:textId="46FF2D29" w:rsidR="00442F73" w:rsidRDefault="00442F73" w:rsidP="002D449E">
      <w:pPr>
        <w:pStyle w:val="1Akapit"/>
        <w:ind w:firstLine="0"/>
        <w:rPr>
          <w:rFonts w:asciiTheme="minorHAnsi" w:hAnsiTheme="minorHAnsi"/>
        </w:rPr>
      </w:pPr>
    </w:p>
    <w:p w14:paraId="1580B5C9" w14:textId="67CF407D" w:rsidR="00442F73" w:rsidRDefault="00442F73" w:rsidP="002D449E">
      <w:pPr>
        <w:pStyle w:val="1Akapit"/>
        <w:ind w:firstLine="0"/>
        <w:rPr>
          <w:rFonts w:asciiTheme="minorHAnsi" w:hAnsiTheme="minorHAnsi"/>
        </w:rPr>
      </w:pPr>
    </w:p>
    <w:p w14:paraId="639E5664" w14:textId="1F94744F" w:rsidR="00442F73" w:rsidRDefault="00442F73" w:rsidP="002D449E">
      <w:pPr>
        <w:pStyle w:val="1Akapit"/>
        <w:ind w:firstLine="0"/>
        <w:rPr>
          <w:rFonts w:asciiTheme="minorHAnsi" w:hAnsiTheme="minorHAnsi"/>
        </w:rPr>
      </w:pPr>
    </w:p>
    <w:p w14:paraId="53B10AAE" w14:textId="706204E5" w:rsidR="00442F73" w:rsidRDefault="00442F73" w:rsidP="002D449E">
      <w:pPr>
        <w:pStyle w:val="1Akapit"/>
        <w:ind w:firstLine="0"/>
        <w:rPr>
          <w:rFonts w:asciiTheme="minorHAnsi" w:hAnsiTheme="minorHAnsi"/>
        </w:rPr>
      </w:pPr>
    </w:p>
    <w:p w14:paraId="2189B772" w14:textId="33EAD8BA" w:rsidR="00442F73" w:rsidRDefault="00442F73" w:rsidP="002D449E">
      <w:pPr>
        <w:pStyle w:val="1Akapit"/>
        <w:ind w:firstLine="0"/>
        <w:rPr>
          <w:rFonts w:asciiTheme="minorHAnsi" w:hAnsiTheme="minorHAnsi"/>
        </w:rPr>
      </w:pPr>
    </w:p>
    <w:p w14:paraId="49542C10" w14:textId="0D85F710" w:rsidR="00442F73" w:rsidRDefault="00442F73" w:rsidP="002D449E">
      <w:pPr>
        <w:pStyle w:val="1Akapit"/>
        <w:ind w:firstLine="0"/>
        <w:rPr>
          <w:rFonts w:asciiTheme="minorHAnsi" w:hAnsiTheme="minorHAnsi"/>
        </w:rPr>
      </w:pPr>
    </w:p>
    <w:p w14:paraId="40509B33" w14:textId="37789614" w:rsidR="00442F73" w:rsidRDefault="00442F73" w:rsidP="002D449E">
      <w:pPr>
        <w:pStyle w:val="1Akapit"/>
        <w:ind w:firstLine="0"/>
        <w:rPr>
          <w:rFonts w:asciiTheme="minorHAnsi" w:hAnsiTheme="minorHAnsi"/>
        </w:rPr>
      </w:pPr>
    </w:p>
    <w:p w14:paraId="400F1DE3" w14:textId="436F8B08" w:rsidR="00442F73" w:rsidRDefault="00442F73" w:rsidP="002D449E">
      <w:pPr>
        <w:pStyle w:val="1Akapit"/>
        <w:ind w:firstLine="0"/>
        <w:rPr>
          <w:rFonts w:asciiTheme="minorHAnsi" w:hAnsiTheme="minorHAnsi"/>
        </w:rPr>
      </w:pPr>
    </w:p>
    <w:p w14:paraId="2E4A9BA6" w14:textId="67DC3F97" w:rsidR="00442F73" w:rsidRDefault="00442F73" w:rsidP="002D449E">
      <w:pPr>
        <w:pStyle w:val="1Akapit"/>
        <w:ind w:firstLine="0"/>
        <w:rPr>
          <w:rFonts w:asciiTheme="minorHAnsi" w:hAnsiTheme="minorHAnsi"/>
        </w:rPr>
      </w:pPr>
    </w:p>
    <w:p w14:paraId="48EEA6C4" w14:textId="208A6750" w:rsidR="0083386D" w:rsidRPr="002D449E" w:rsidRDefault="0083386D" w:rsidP="002D449E">
      <w:pPr>
        <w:autoSpaceDE w:val="0"/>
        <w:autoSpaceDN w:val="0"/>
        <w:adjustRightInd w:val="0"/>
        <w:rPr>
          <w:rFonts w:asciiTheme="minorHAnsi" w:hAnsiTheme="minorHAnsi"/>
          <w:bCs/>
          <w:color w:val="000000"/>
          <w:szCs w:val="20"/>
        </w:rPr>
      </w:pPr>
      <w:r w:rsidRPr="002D449E">
        <w:rPr>
          <w:rFonts w:asciiTheme="minorHAnsi" w:hAnsiTheme="minorHAnsi"/>
          <w:bCs/>
          <w:color w:val="000000"/>
          <w:szCs w:val="20"/>
        </w:rPr>
        <w:t>Figure 1: The collective-values framework of Ubuntu (Molose, 2017)</w:t>
      </w:r>
    </w:p>
    <w:p w14:paraId="06809B80" w14:textId="1477E9BA" w:rsidR="0083386D" w:rsidRPr="002D449E" w:rsidRDefault="00442F73" w:rsidP="002D449E">
      <w:pPr>
        <w:autoSpaceDE w:val="0"/>
        <w:autoSpaceDN w:val="0"/>
        <w:adjustRightInd w:val="0"/>
        <w:rPr>
          <w:rFonts w:asciiTheme="minorHAnsi" w:hAnsiTheme="minorHAnsi"/>
          <w:b/>
          <w:bCs/>
          <w:color w:val="000000"/>
          <w:szCs w:val="20"/>
        </w:rPr>
      </w:pPr>
      <w:r w:rsidRPr="002D449E">
        <w:rPr>
          <w:rFonts w:asciiTheme="minorHAnsi" w:hAnsiTheme="minorHAnsi"/>
          <w:b/>
          <w:bCs/>
          <w:noProof/>
          <w:color w:val="000000"/>
          <w:szCs w:val="20"/>
          <w:lang w:val="en-ZA" w:eastAsia="en-ZA"/>
        </w:rPr>
        <mc:AlternateContent>
          <mc:Choice Requires="wps">
            <w:drawing>
              <wp:anchor distT="0" distB="0" distL="114300" distR="114300" simplePos="0" relativeHeight="251661312" behindDoc="0" locked="0" layoutInCell="1" allowOverlap="1" wp14:anchorId="15C4C121" wp14:editId="25F3C9DF">
                <wp:simplePos x="0" y="0"/>
                <wp:positionH relativeFrom="column">
                  <wp:posOffset>2476500</wp:posOffset>
                </wp:positionH>
                <wp:positionV relativeFrom="paragraph">
                  <wp:posOffset>121285</wp:posOffset>
                </wp:positionV>
                <wp:extent cx="2305050" cy="3009900"/>
                <wp:effectExtent l="0" t="0" r="19050" b="19050"/>
                <wp:wrapNone/>
                <wp:docPr id="9" name="Double Bracke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3009900"/>
                        </a:xfrm>
                        <a:prstGeom prst="bracketPair">
                          <a:avLst/>
                        </a:prstGeom>
                        <a:solidFill>
                          <a:srgbClr val="FFFFFF"/>
                        </a:solidFill>
                        <a:ln w="6350">
                          <a:solidFill>
                            <a:srgbClr val="000000"/>
                          </a:solidFill>
                          <a:prstDash val="dash"/>
                          <a:miter lim="800000"/>
                          <a:headEnd/>
                          <a:tailEnd/>
                        </a:ln>
                      </wps:spPr>
                      <wps:txbx>
                        <w:txbxContent>
                          <w:p w14:paraId="0009B436" w14:textId="77777777" w:rsidR="00AE61B4" w:rsidRPr="001C2C0B" w:rsidRDefault="00AE61B4" w:rsidP="004E4D50">
                            <w:pPr>
                              <w:autoSpaceDE w:val="0"/>
                              <w:autoSpaceDN w:val="0"/>
                              <w:adjustRightInd w:val="0"/>
                              <w:jc w:val="center"/>
                              <w:rPr>
                                <w:rFonts w:asciiTheme="minorHAnsi" w:hAnsiTheme="minorHAnsi"/>
                                <w:b/>
                                <w:bCs/>
                                <w:szCs w:val="20"/>
                              </w:rPr>
                            </w:pPr>
                            <w:r w:rsidRPr="001C2C0B">
                              <w:rPr>
                                <w:rFonts w:asciiTheme="minorHAnsi" w:hAnsiTheme="minorHAnsi"/>
                                <w:b/>
                                <w:bCs/>
                                <w:szCs w:val="20"/>
                              </w:rPr>
                              <w:t>RESPECT AND DIGNITY</w:t>
                            </w:r>
                          </w:p>
                          <w:p w14:paraId="5B37495E" w14:textId="77777777" w:rsidR="001C2C0B" w:rsidRDefault="001C2C0B" w:rsidP="001C2C0B">
                            <w:pPr>
                              <w:autoSpaceDE w:val="0"/>
                              <w:autoSpaceDN w:val="0"/>
                              <w:adjustRightInd w:val="0"/>
                              <w:ind w:left="360"/>
                              <w:jc w:val="left"/>
                              <w:rPr>
                                <w:rFonts w:asciiTheme="minorHAnsi" w:hAnsiTheme="minorHAnsi"/>
                                <w:szCs w:val="20"/>
                              </w:rPr>
                            </w:pPr>
                          </w:p>
                          <w:p w14:paraId="0F531EE9" w14:textId="77777777" w:rsidR="00AE61B4" w:rsidRPr="001C2C0B" w:rsidRDefault="00AE61B4" w:rsidP="004E4D50">
                            <w:pPr>
                              <w:numPr>
                                <w:ilvl w:val="0"/>
                                <w:numId w:val="43"/>
                              </w:numPr>
                              <w:autoSpaceDE w:val="0"/>
                              <w:autoSpaceDN w:val="0"/>
                              <w:adjustRightInd w:val="0"/>
                              <w:jc w:val="left"/>
                              <w:rPr>
                                <w:rFonts w:asciiTheme="minorHAnsi" w:hAnsiTheme="minorHAnsi"/>
                                <w:szCs w:val="20"/>
                              </w:rPr>
                            </w:pPr>
                            <w:r w:rsidRPr="001C2C0B">
                              <w:rPr>
                                <w:rFonts w:asciiTheme="minorHAnsi" w:hAnsiTheme="minorHAnsi"/>
                                <w:szCs w:val="20"/>
                              </w:rPr>
                              <w:t>Considered the most important values in most societies and cultures.</w:t>
                            </w:r>
                          </w:p>
                          <w:p w14:paraId="02D59955" w14:textId="77777777" w:rsidR="00AE61B4" w:rsidRPr="001C2C0B" w:rsidRDefault="00AE61B4" w:rsidP="004E4D50">
                            <w:pPr>
                              <w:numPr>
                                <w:ilvl w:val="0"/>
                                <w:numId w:val="43"/>
                              </w:numPr>
                              <w:autoSpaceDE w:val="0"/>
                              <w:autoSpaceDN w:val="0"/>
                              <w:adjustRightInd w:val="0"/>
                              <w:jc w:val="left"/>
                              <w:rPr>
                                <w:rFonts w:asciiTheme="minorHAnsi" w:hAnsiTheme="minorHAnsi"/>
                                <w:szCs w:val="20"/>
                              </w:rPr>
                            </w:pPr>
                            <w:r w:rsidRPr="001C2C0B">
                              <w:rPr>
                                <w:rFonts w:asciiTheme="minorHAnsi" w:hAnsiTheme="minorHAnsi"/>
                                <w:szCs w:val="20"/>
                              </w:rPr>
                              <w:t>In Xhosa language respect means ‘Ukuhlonipha’ or (Unembeko lomntu);</w:t>
                            </w:r>
                          </w:p>
                          <w:p w14:paraId="5767F3FD" w14:textId="77777777" w:rsidR="00AE61B4" w:rsidRPr="001C2C0B" w:rsidRDefault="00AE61B4" w:rsidP="004E4D50">
                            <w:pPr>
                              <w:numPr>
                                <w:ilvl w:val="0"/>
                                <w:numId w:val="43"/>
                              </w:numPr>
                              <w:autoSpaceDE w:val="0"/>
                              <w:autoSpaceDN w:val="0"/>
                              <w:adjustRightInd w:val="0"/>
                              <w:jc w:val="left"/>
                              <w:rPr>
                                <w:rFonts w:asciiTheme="minorHAnsi" w:hAnsiTheme="minorHAnsi"/>
                                <w:szCs w:val="20"/>
                              </w:rPr>
                            </w:pPr>
                            <w:r w:rsidRPr="001C2C0B">
                              <w:rPr>
                                <w:rFonts w:asciiTheme="minorHAnsi" w:hAnsiTheme="minorHAnsi"/>
                                <w:szCs w:val="20"/>
                              </w:rPr>
                              <w:t xml:space="preserve">Involves valuing the worth of others </w:t>
                            </w:r>
                          </w:p>
                          <w:p w14:paraId="4A081BB4" w14:textId="77777777" w:rsidR="00AE61B4" w:rsidRPr="001C2C0B" w:rsidRDefault="00AE61B4" w:rsidP="004E4D50">
                            <w:pPr>
                              <w:numPr>
                                <w:ilvl w:val="0"/>
                                <w:numId w:val="43"/>
                              </w:numPr>
                              <w:autoSpaceDE w:val="0"/>
                              <w:autoSpaceDN w:val="0"/>
                              <w:adjustRightInd w:val="0"/>
                              <w:jc w:val="left"/>
                              <w:rPr>
                                <w:rFonts w:asciiTheme="minorHAnsi" w:hAnsiTheme="minorHAnsi"/>
                                <w:szCs w:val="20"/>
                              </w:rPr>
                            </w:pPr>
                            <w:r w:rsidRPr="001C2C0B">
                              <w:rPr>
                                <w:rFonts w:asciiTheme="minorHAnsi" w:hAnsiTheme="minorHAnsi"/>
                                <w:szCs w:val="20"/>
                              </w:rPr>
                              <w:t xml:space="preserve">A building block for managing diverse teams in southern Africa effectively. </w:t>
                            </w:r>
                          </w:p>
                          <w:p w14:paraId="341BAB26" w14:textId="77777777" w:rsidR="00AE61B4" w:rsidRPr="001C2C0B" w:rsidRDefault="00AE61B4" w:rsidP="004E4D50">
                            <w:pPr>
                              <w:autoSpaceDE w:val="0"/>
                              <w:autoSpaceDN w:val="0"/>
                              <w:adjustRightInd w:val="0"/>
                              <w:rPr>
                                <w:rFonts w:asciiTheme="minorHAnsi" w:hAnsiTheme="minorHAnsi"/>
                                <w:szCs w:val="20"/>
                              </w:rPr>
                            </w:pPr>
                            <w:r w:rsidRPr="001C2C0B">
                              <w:rPr>
                                <w:rFonts w:asciiTheme="minorHAnsi" w:hAnsiTheme="minorHAnsi"/>
                                <w:color w:val="0000CC"/>
                                <w:szCs w:val="20"/>
                              </w:rPr>
                              <w:t>Mangaliso (2001, p. 32); Yukl (2002, p. 18)</w:t>
                            </w:r>
                            <w:r w:rsidRPr="001C2C0B">
                              <w:rPr>
                                <w:rFonts w:asciiTheme="minorHAnsi" w:hAnsiTheme="minorHAnsi"/>
                                <w:szCs w:val="20"/>
                              </w:rPr>
                              <w:t xml:space="preserve">; </w:t>
                            </w:r>
                            <w:r w:rsidRPr="001C2C0B">
                              <w:rPr>
                                <w:rFonts w:asciiTheme="minorHAnsi" w:hAnsiTheme="minorHAnsi"/>
                                <w:color w:val="0000CC"/>
                                <w:szCs w:val="20"/>
                              </w:rPr>
                              <w:t xml:space="preserve">Poovan </w:t>
                            </w:r>
                            <w:r w:rsidRPr="001C2C0B">
                              <w:rPr>
                                <w:rFonts w:asciiTheme="minorHAnsi" w:hAnsiTheme="minorHAnsi"/>
                                <w:i/>
                                <w:color w:val="0000CC"/>
                                <w:szCs w:val="20"/>
                              </w:rPr>
                              <w:t>et al</w:t>
                            </w:r>
                            <w:r w:rsidRPr="001C2C0B">
                              <w:rPr>
                                <w:rFonts w:asciiTheme="minorHAnsi" w:hAnsiTheme="minorHAnsi"/>
                                <w:color w:val="0000CC"/>
                                <w:szCs w:val="20"/>
                              </w:rPr>
                              <w:t>. (2006:19).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C4C1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9" o:spid="_x0000_s1026" type="#_x0000_t185" style="position:absolute;left:0;text-align:left;margin-left:195pt;margin-top:9.55pt;width:181.5pt;height:2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" filled="t" strokeweight=".5pt">
                <v:stroke dashstyle="dash" joinstyle="miter"/>
                <v:textbox>
                  <w:txbxContent>
                    <w:p w14:paraId="0009B436" w14:textId="77777777" w:rsidR="00AE61B4" w:rsidRPr="001C2C0B" w:rsidRDefault="00AE61B4" w:rsidP="004E4D50">
                      <w:pPr>
                        <w:autoSpaceDE w:val="0"/>
                        <w:autoSpaceDN w:val="0"/>
                        <w:adjustRightInd w:val="0"/>
                        <w:jc w:val="center"/>
                        <w:rPr>
                          <w:rFonts w:asciiTheme="minorHAnsi" w:hAnsiTheme="minorHAnsi"/>
                          <w:b/>
                          <w:bCs/>
                          <w:szCs w:val="20"/>
                        </w:rPr>
                      </w:pPr>
                      <w:r w:rsidRPr="001C2C0B">
                        <w:rPr>
                          <w:rFonts w:asciiTheme="minorHAnsi" w:hAnsiTheme="minorHAnsi"/>
                          <w:b/>
                          <w:bCs/>
                          <w:szCs w:val="20"/>
                        </w:rPr>
                        <w:t>RESPECT AND DIGNITY</w:t>
                      </w:r>
                    </w:p>
                    <w:p w14:paraId="5B37495E" w14:textId="77777777" w:rsidR="001C2C0B" w:rsidRDefault="001C2C0B" w:rsidP="001C2C0B">
                      <w:pPr>
                        <w:autoSpaceDE w:val="0"/>
                        <w:autoSpaceDN w:val="0"/>
                        <w:adjustRightInd w:val="0"/>
                        <w:ind w:left="360"/>
                        <w:jc w:val="left"/>
                        <w:rPr>
                          <w:rFonts w:asciiTheme="minorHAnsi" w:hAnsiTheme="minorHAnsi"/>
                          <w:szCs w:val="20"/>
                        </w:rPr>
                      </w:pPr>
                    </w:p>
                    <w:p w14:paraId="0F531EE9" w14:textId="77777777" w:rsidR="00AE61B4" w:rsidRPr="001C2C0B" w:rsidRDefault="00AE61B4" w:rsidP="004E4D50">
                      <w:pPr>
                        <w:numPr>
                          <w:ilvl w:val="0"/>
                          <w:numId w:val="43"/>
                        </w:numPr>
                        <w:autoSpaceDE w:val="0"/>
                        <w:autoSpaceDN w:val="0"/>
                        <w:adjustRightInd w:val="0"/>
                        <w:jc w:val="left"/>
                        <w:rPr>
                          <w:rFonts w:asciiTheme="minorHAnsi" w:hAnsiTheme="minorHAnsi"/>
                          <w:szCs w:val="20"/>
                        </w:rPr>
                      </w:pPr>
                      <w:r w:rsidRPr="001C2C0B">
                        <w:rPr>
                          <w:rFonts w:asciiTheme="minorHAnsi" w:hAnsiTheme="minorHAnsi"/>
                          <w:szCs w:val="20"/>
                        </w:rPr>
                        <w:t>Considered the most important values in most societies and cultures.</w:t>
                      </w:r>
                    </w:p>
                    <w:p w14:paraId="02D59955" w14:textId="77777777" w:rsidR="00AE61B4" w:rsidRPr="001C2C0B" w:rsidRDefault="00AE61B4" w:rsidP="004E4D50">
                      <w:pPr>
                        <w:numPr>
                          <w:ilvl w:val="0"/>
                          <w:numId w:val="43"/>
                        </w:numPr>
                        <w:autoSpaceDE w:val="0"/>
                        <w:autoSpaceDN w:val="0"/>
                        <w:adjustRightInd w:val="0"/>
                        <w:jc w:val="left"/>
                        <w:rPr>
                          <w:rFonts w:asciiTheme="minorHAnsi" w:hAnsiTheme="minorHAnsi"/>
                          <w:szCs w:val="20"/>
                        </w:rPr>
                      </w:pPr>
                      <w:r w:rsidRPr="001C2C0B">
                        <w:rPr>
                          <w:rFonts w:asciiTheme="minorHAnsi" w:hAnsiTheme="minorHAnsi"/>
                          <w:szCs w:val="20"/>
                        </w:rPr>
                        <w:t>In Xhosa language respect means ‘Ukuhlonipha’ or (Unembeko lomntu);</w:t>
                      </w:r>
                    </w:p>
                    <w:p w14:paraId="5767F3FD" w14:textId="77777777" w:rsidR="00AE61B4" w:rsidRPr="001C2C0B" w:rsidRDefault="00AE61B4" w:rsidP="004E4D50">
                      <w:pPr>
                        <w:numPr>
                          <w:ilvl w:val="0"/>
                          <w:numId w:val="43"/>
                        </w:numPr>
                        <w:autoSpaceDE w:val="0"/>
                        <w:autoSpaceDN w:val="0"/>
                        <w:adjustRightInd w:val="0"/>
                        <w:jc w:val="left"/>
                        <w:rPr>
                          <w:rFonts w:asciiTheme="minorHAnsi" w:hAnsiTheme="minorHAnsi"/>
                          <w:szCs w:val="20"/>
                        </w:rPr>
                      </w:pPr>
                      <w:r w:rsidRPr="001C2C0B">
                        <w:rPr>
                          <w:rFonts w:asciiTheme="minorHAnsi" w:hAnsiTheme="minorHAnsi"/>
                          <w:szCs w:val="20"/>
                        </w:rPr>
                        <w:t xml:space="preserve">Involves valuing the worth of others </w:t>
                      </w:r>
                    </w:p>
                    <w:p w14:paraId="4A081BB4" w14:textId="77777777" w:rsidR="00AE61B4" w:rsidRPr="001C2C0B" w:rsidRDefault="00AE61B4" w:rsidP="004E4D50">
                      <w:pPr>
                        <w:numPr>
                          <w:ilvl w:val="0"/>
                          <w:numId w:val="43"/>
                        </w:numPr>
                        <w:autoSpaceDE w:val="0"/>
                        <w:autoSpaceDN w:val="0"/>
                        <w:adjustRightInd w:val="0"/>
                        <w:jc w:val="left"/>
                        <w:rPr>
                          <w:rFonts w:asciiTheme="minorHAnsi" w:hAnsiTheme="minorHAnsi"/>
                          <w:szCs w:val="20"/>
                        </w:rPr>
                      </w:pPr>
                      <w:r w:rsidRPr="001C2C0B">
                        <w:rPr>
                          <w:rFonts w:asciiTheme="minorHAnsi" w:hAnsiTheme="minorHAnsi"/>
                          <w:szCs w:val="20"/>
                        </w:rPr>
                        <w:t xml:space="preserve">A building block for managing diverse teams in southern Africa effectively. </w:t>
                      </w:r>
                    </w:p>
                    <w:p w14:paraId="341BAB26" w14:textId="77777777" w:rsidR="00AE61B4" w:rsidRPr="001C2C0B" w:rsidRDefault="00AE61B4" w:rsidP="004E4D50">
                      <w:pPr>
                        <w:autoSpaceDE w:val="0"/>
                        <w:autoSpaceDN w:val="0"/>
                        <w:adjustRightInd w:val="0"/>
                        <w:rPr>
                          <w:rFonts w:asciiTheme="minorHAnsi" w:hAnsiTheme="minorHAnsi"/>
                          <w:szCs w:val="20"/>
                        </w:rPr>
                      </w:pPr>
                      <w:r w:rsidRPr="001C2C0B">
                        <w:rPr>
                          <w:rFonts w:asciiTheme="minorHAnsi" w:hAnsiTheme="minorHAnsi"/>
                          <w:color w:val="0000CC"/>
                          <w:szCs w:val="20"/>
                        </w:rPr>
                        <w:t>Mangaliso (2001, p. 32); Yukl (2002, p. 18)</w:t>
                      </w:r>
                      <w:r w:rsidRPr="001C2C0B">
                        <w:rPr>
                          <w:rFonts w:asciiTheme="minorHAnsi" w:hAnsiTheme="minorHAnsi"/>
                          <w:szCs w:val="20"/>
                        </w:rPr>
                        <w:t xml:space="preserve">; </w:t>
                      </w:r>
                      <w:r w:rsidRPr="001C2C0B">
                        <w:rPr>
                          <w:rFonts w:asciiTheme="minorHAnsi" w:hAnsiTheme="minorHAnsi"/>
                          <w:color w:val="0000CC"/>
                          <w:szCs w:val="20"/>
                        </w:rPr>
                        <w:t xml:space="preserve">Poovan </w:t>
                      </w:r>
                      <w:r w:rsidRPr="001C2C0B">
                        <w:rPr>
                          <w:rFonts w:asciiTheme="minorHAnsi" w:hAnsiTheme="minorHAnsi"/>
                          <w:i/>
                          <w:color w:val="0000CC"/>
                          <w:szCs w:val="20"/>
                        </w:rPr>
                        <w:t>et al</w:t>
                      </w:r>
                      <w:r w:rsidRPr="001C2C0B">
                        <w:rPr>
                          <w:rFonts w:asciiTheme="minorHAnsi" w:hAnsiTheme="minorHAnsi"/>
                          <w:color w:val="0000CC"/>
                          <w:szCs w:val="20"/>
                        </w:rPr>
                        <w:t>. (2006:19).</w:t>
                      </w:r>
                    </w:p>
                  </w:txbxContent>
                </v:textbox>
              </v:shape>
            </w:pict>
          </mc:Fallback>
        </mc:AlternateContent>
      </w:r>
    </w:p>
    <w:p w14:paraId="0EDA3F5E" w14:textId="574E33C7" w:rsidR="0083386D" w:rsidRPr="002D449E" w:rsidRDefault="001C2C0B" w:rsidP="002D449E">
      <w:pPr>
        <w:autoSpaceDE w:val="0"/>
        <w:autoSpaceDN w:val="0"/>
        <w:adjustRightInd w:val="0"/>
        <w:rPr>
          <w:rFonts w:asciiTheme="minorHAnsi" w:hAnsiTheme="minorHAnsi"/>
          <w:b/>
          <w:bCs/>
          <w:color w:val="000000"/>
          <w:szCs w:val="20"/>
        </w:rPr>
      </w:pPr>
      <w:r w:rsidRPr="002D449E">
        <w:rPr>
          <w:rFonts w:asciiTheme="minorHAnsi" w:hAnsiTheme="minorHAnsi" w:cs="Arial"/>
          <w:b/>
          <w:bCs/>
          <w:noProof/>
          <w:color w:val="000000"/>
          <w:szCs w:val="20"/>
          <w:lang w:val="en-ZA" w:eastAsia="en-ZA"/>
        </w:rPr>
        <mc:AlternateContent>
          <mc:Choice Requires="wps">
            <w:drawing>
              <wp:anchor distT="0" distB="0" distL="114300" distR="114300" simplePos="0" relativeHeight="251659264" behindDoc="0" locked="0" layoutInCell="1" allowOverlap="1" wp14:anchorId="7F7A19EE" wp14:editId="54D91A3C">
                <wp:simplePos x="0" y="0"/>
                <wp:positionH relativeFrom="column">
                  <wp:posOffset>57150</wp:posOffset>
                </wp:positionH>
                <wp:positionV relativeFrom="paragraph">
                  <wp:posOffset>4445</wp:posOffset>
                </wp:positionV>
                <wp:extent cx="2381250" cy="2971800"/>
                <wp:effectExtent l="0" t="0" r="19050" b="19050"/>
                <wp:wrapNone/>
                <wp:docPr id="8" name="Double Bracke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2971800"/>
                        </a:xfrm>
                        <a:prstGeom prst="bracketPair">
                          <a:avLst/>
                        </a:prstGeom>
                        <a:solidFill>
                          <a:srgbClr val="FFFFFF"/>
                        </a:solidFill>
                        <a:ln w="6350">
                          <a:solidFill>
                            <a:srgbClr val="000000"/>
                          </a:solidFill>
                          <a:prstDash val="dash"/>
                          <a:miter lim="800000"/>
                          <a:headEnd/>
                          <a:tailEnd/>
                        </a:ln>
                      </wps:spPr>
                      <wps:txbx>
                        <w:txbxContent>
                          <w:p w14:paraId="4BCB5573" w14:textId="77777777" w:rsidR="00AE61B4" w:rsidRPr="001C2C0B" w:rsidRDefault="00AE61B4" w:rsidP="004E4D50">
                            <w:pPr>
                              <w:autoSpaceDE w:val="0"/>
                              <w:autoSpaceDN w:val="0"/>
                              <w:adjustRightInd w:val="0"/>
                              <w:jc w:val="center"/>
                              <w:rPr>
                                <w:rFonts w:asciiTheme="minorHAnsi" w:hAnsiTheme="minorHAnsi"/>
                                <w:b/>
                                <w:bCs/>
                                <w:szCs w:val="20"/>
                              </w:rPr>
                            </w:pPr>
                            <w:r w:rsidRPr="001C2C0B">
                              <w:rPr>
                                <w:rFonts w:asciiTheme="minorHAnsi" w:hAnsiTheme="minorHAnsi"/>
                                <w:b/>
                                <w:bCs/>
                                <w:szCs w:val="20"/>
                              </w:rPr>
                              <w:t>SURVIVAL</w:t>
                            </w:r>
                          </w:p>
                          <w:p w14:paraId="1436334C" w14:textId="77777777" w:rsidR="001C2C0B" w:rsidRDefault="001C2C0B" w:rsidP="001C2C0B">
                            <w:pPr>
                              <w:ind w:left="360"/>
                              <w:jc w:val="left"/>
                              <w:rPr>
                                <w:rFonts w:asciiTheme="minorHAnsi" w:hAnsiTheme="minorHAnsi"/>
                                <w:szCs w:val="20"/>
                              </w:rPr>
                            </w:pPr>
                          </w:p>
                          <w:p w14:paraId="529A0D8B" w14:textId="77777777" w:rsidR="00AE61B4" w:rsidRPr="001C2C0B" w:rsidRDefault="00AE61B4" w:rsidP="004E4D50">
                            <w:pPr>
                              <w:numPr>
                                <w:ilvl w:val="0"/>
                                <w:numId w:val="40"/>
                              </w:numPr>
                              <w:jc w:val="left"/>
                              <w:rPr>
                                <w:rFonts w:asciiTheme="minorHAnsi" w:hAnsiTheme="minorHAnsi"/>
                                <w:szCs w:val="20"/>
                              </w:rPr>
                            </w:pPr>
                            <w:r w:rsidRPr="001C2C0B">
                              <w:rPr>
                                <w:rFonts w:asciiTheme="minorHAnsi" w:hAnsiTheme="minorHAnsi"/>
                                <w:szCs w:val="20"/>
                              </w:rPr>
                              <w:t>Ability to live in spite of difficulties;</w:t>
                            </w:r>
                          </w:p>
                          <w:p w14:paraId="7B06757E" w14:textId="77777777" w:rsidR="00AE61B4" w:rsidRPr="001C2C0B" w:rsidRDefault="00AE61B4" w:rsidP="004E4D50">
                            <w:pPr>
                              <w:numPr>
                                <w:ilvl w:val="0"/>
                                <w:numId w:val="40"/>
                              </w:numPr>
                              <w:jc w:val="left"/>
                              <w:rPr>
                                <w:rFonts w:asciiTheme="minorHAnsi" w:hAnsiTheme="minorHAnsi"/>
                                <w:szCs w:val="20"/>
                              </w:rPr>
                            </w:pPr>
                            <w:r w:rsidRPr="001C2C0B">
                              <w:rPr>
                                <w:rFonts w:asciiTheme="minorHAnsi" w:hAnsiTheme="minorHAnsi"/>
                                <w:szCs w:val="20"/>
                              </w:rPr>
                              <w:t>Survival achieved through brotherly care and concern for others;</w:t>
                            </w:r>
                          </w:p>
                          <w:p w14:paraId="41D66779" w14:textId="77777777" w:rsidR="00AE61B4" w:rsidRPr="001C2C0B" w:rsidRDefault="00AE61B4" w:rsidP="004E4D50">
                            <w:pPr>
                              <w:numPr>
                                <w:ilvl w:val="0"/>
                                <w:numId w:val="40"/>
                              </w:numPr>
                              <w:jc w:val="left"/>
                              <w:rPr>
                                <w:rFonts w:asciiTheme="minorHAnsi" w:hAnsiTheme="minorHAnsi"/>
                                <w:szCs w:val="20"/>
                              </w:rPr>
                            </w:pPr>
                            <w:r w:rsidRPr="001C2C0B">
                              <w:rPr>
                                <w:rFonts w:asciiTheme="minorHAnsi" w:hAnsiTheme="minorHAnsi"/>
                                <w:szCs w:val="20"/>
                              </w:rPr>
                              <w:t>This principle capture statements like ‘an injury to one-is an injury to all’;</w:t>
                            </w:r>
                          </w:p>
                          <w:p w14:paraId="594C5ACE" w14:textId="77777777" w:rsidR="00AE61B4" w:rsidRPr="001C2C0B" w:rsidRDefault="00AE61B4" w:rsidP="004E4D50">
                            <w:pPr>
                              <w:numPr>
                                <w:ilvl w:val="0"/>
                                <w:numId w:val="40"/>
                              </w:numPr>
                              <w:jc w:val="left"/>
                              <w:rPr>
                                <w:rFonts w:asciiTheme="minorHAnsi" w:hAnsiTheme="minorHAnsi"/>
                                <w:szCs w:val="20"/>
                              </w:rPr>
                            </w:pPr>
                            <w:r w:rsidRPr="001C2C0B">
                              <w:rPr>
                                <w:rFonts w:asciiTheme="minorHAnsi" w:hAnsiTheme="minorHAnsi"/>
                                <w:szCs w:val="20"/>
                              </w:rPr>
                              <w:t>A shared-will to survive and focus.</w:t>
                            </w:r>
                          </w:p>
                          <w:p w14:paraId="61448679" w14:textId="77777777" w:rsidR="00AE61B4" w:rsidRPr="001C2C0B" w:rsidRDefault="00AE61B4" w:rsidP="00DE6BD3">
                            <w:pPr>
                              <w:jc w:val="left"/>
                              <w:rPr>
                                <w:rFonts w:asciiTheme="minorHAnsi" w:hAnsiTheme="minorHAnsi"/>
                                <w:szCs w:val="20"/>
                              </w:rPr>
                            </w:pPr>
                            <w:r w:rsidRPr="001C2C0B">
                              <w:rPr>
                                <w:rFonts w:asciiTheme="minorHAnsi" w:hAnsiTheme="minorHAnsi"/>
                                <w:color w:val="0000CC"/>
                                <w:szCs w:val="20"/>
                              </w:rPr>
                              <w:t xml:space="preserve">Mbingi and Maree (1995, p. 113) Poovan, </w:t>
                            </w:r>
                            <w:r w:rsidRPr="001C2C0B">
                              <w:rPr>
                                <w:rFonts w:asciiTheme="minorHAnsi" w:hAnsiTheme="minorHAnsi"/>
                                <w:i/>
                                <w:color w:val="0000CC"/>
                                <w:szCs w:val="20"/>
                              </w:rPr>
                              <w:t>et al</w:t>
                            </w:r>
                            <w:r w:rsidRPr="001C2C0B">
                              <w:rPr>
                                <w:rFonts w:asciiTheme="minorHAnsi" w:hAnsiTheme="minorHAnsi"/>
                                <w:color w:val="0000CC"/>
                                <w:szCs w:val="20"/>
                              </w:rPr>
                              <w:t>. (2006, p. 19).</w:t>
                            </w:r>
                          </w:p>
                          <w:p w14:paraId="1CE7B08B" w14:textId="787D4D7C" w:rsidR="00AE61B4" w:rsidRDefault="00AE61B4" w:rsidP="004E4D50">
                            <w:pPr>
                              <w:rPr>
                                <w:sz w:val="24"/>
                                <w:szCs w:val="24"/>
                              </w:rPr>
                            </w:pPr>
                          </w:p>
                          <w:p w14:paraId="7A12948A" w14:textId="77777777" w:rsidR="003679F8" w:rsidRPr="004E4D50" w:rsidRDefault="003679F8" w:rsidP="004E4D50">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7A19EE" id="Double Bracket 8" o:spid="_x0000_s1027" type="#_x0000_t185" style="position:absolute;left:0;text-align:left;margin-left:4.5pt;margin-top:.35pt;width:187.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" filled="t" strokeweight=".5pt">
                <v:stroke dashstyle="dash" joinstyle="miter"/>
                <v:textbox>
                  <w:txbxContent>
                    <w:p w14:paraId="4BCB5573" w14:textId="77777777" w:rsidR="00AE61B4" w:rsidRPr="001C2C0B" w:rsidRDefault="00AE61B4" w:rsidP="004E4D50">
                      <w:pPr>
                        <w:autoSpaceDE w:val="0"/>
                        <w:autoSpaceDN w:val="0"/>
                        <w:adjustRightInd w:val="0"/>
                        <w:jc w:val="center"/>
                        <w:rPr>
                          <w:rFonts w:asciiTheme="minorHAnsi" w:hAnsiTheme="minorHAnsi"/>
                          <w:b/>
                          <w:bCs/>
                          <w:szCs w:val="20"/>
                        </w:rPr>
                      </w:pPr>
                      <w:r w:rsidRPr="001C2C0B">
                        <w:rPr>
                          <w:rFonts w:asciiTheme="minorHAnsi" w:hAnsiTheme="minorHAnsi"/>
                          <w:b/>
                          <w:bCs/>
                          <w:szCs w:val="20"/>
                        </w:rPr>
                        <w:t>SURVIVAL</w:t>
                      </w:r>
                    </w:p>
                    <w:p w14:paraId="1436334C" w14:textId="77777777" w:rsidR="001C2C0B" w:rsidRDefault="001C2C0B" w:rsidP="001C2C0B">
                      <w:pPr>
                        <w:ind w:left="360"/>
                        <w:jc w:val="left"/>
                        <w:rPr>
                          <w:rFonts w:asciiTheme="minorHAnsi" w:hAnsiTheme="minorHAnsi"/>
                          <w:szCs w:val="20"/>
                        </w:rPr>
                      </w:pPr>
                    </w:p>
                    <w:p w14:paraId="529A0D8B" w14:textId="77777777" w:rsidR="00AE61B4" w:rsidRPr="001C2C0B" w:rsidRDefault="00AE61B4" w:rsidP="004E4D50">
                      <w:pPr>
                        <w:numPr>
                          <w:ilvl w:val="0"/>
                          <w:numId w:val="40"/>
                        </w:numPr>
                        <w:jc w:val="left"/>
                        <w:rPr>
                          <w:rFonts w:asciiTheme="minorHAnsi" w:hAnsiTheme="minorHAnsi"/>
                          <w:szCs w:val="20"/>
                        </w:rPr>
                      </w:pPr>
                      <w:r w:rsidRPr="001C2C0B">
                        <w:rPr>
                          <w:rFonts w:asciiTheme="minorHAnsi" w:hAnsiTheme="minorHAnsi"/>
                          <w:szCs w:val="20"/>
                        </w:rPr>
                        <w:t>Ability to live in spite of difficulties;</w:t>
                      </w:r>
                    </w:p>
                    <w:p w14:paraId="7B06757E" w14:textId="77777777" w:rsidR="00AE61B4" w:rsidRPr="001C2C0B" w:rsidRDefault="00AE61B4" w:rsidP="004E4D50">
                      <w:pPr>
                        <w:numPr>
                          <w:ilvl w:val="0"/>
                          <w:numId w:val="40"/>
                        </w:numPr>
                        <w:jc w:val="left"/>
                        <w:rPr>
                          <w:rFonts w:asciiTheme="minorHAnsi" w:hAnsiTheme="minorHAnsi"/>
                          <w:szCs w:val="20"/>
                        </w:rPr>
                      </w:pPr>
                      <w:r w:rsidRPr="001C2C0B">
                        <w:rPr>
                          <w:rFonts w:asciiTheme="minorHAnsi" w:hAnsiTheme="minorHAnsi"/>
                          <w:szCs w:val="20"/>
                        </w:rPr>
                        <w:t>Survival achieved through brotherly care and concern for others;</w:t>
                      </w:r>
                    </w:p>
                    <w:p w14:paraId="41D66779" w14:textId="77777777" w:rsidR="00AE61B4" w:rsidRPr="001C2C0B" w:rsidRDefault="00AE61B4" w:rsidP="004E4D50">
                      <w:pPr>
                        <w:numPr>
                          <w:ilvl w:val="0"/>
                          <w:numId w:val="40"/>
                        </w:numPr>
                        <w:jc w:val="left"/>
                        <w:rPr>
                          <w:rFonts w:asciiTheme="minorHAnsi" w:hAnsiTheme="minorHAnsi"/>
                          <w:szCs w:val="20"/>
                        </w:rPr>
                      </w:pPr>
                      <w:r w:rsidRPr="001C2C0B">
                        <w:rPr>
                          <w:rFonts w:asciiTheme="minorHAnsi" w:hAnsiTheme="minorHAnsi"/>
                          <w:szCs w:val="20"/>
                        </w:rPr>
                        <w:t>This principle capture statements like ‘an injury to one-is an injury to all’;</w:t>
                      </w:r>
                    </w:p>
                    <w:p w14:paraId="594C5ACE" w14:textId="77777777" w:rsidR="00AE61B4" w:rsidRPr="001C2C0B" w:rsidRDefault="00AE61B4" w:rsidP="004E4D50">
                      <w:pPr>
                        <w:numPr>
                          <w:ilvl w:val="0"/>
                          <w:numId w:val="40"/>
                        </w:numPr>
                        <w:jc w:val="left"/>
                        <w:rPr>
                          <w:rFonts w:asciiTheme="minorHAnsi" w:hAnsiTheme="minorHAnsi"/>
                          <w:szCs w:val="20"/>
                        </w:rPr>
                      </w:pPr>
                      <w:r w:rsidRPr="001C2C0B">
                        <w:rPr>
                          <w:rFonts w:asciiTheme="minorHAnsi" w:hAnsiTheme="minorHAnsi"/>
                          <w:szCs w:val="20"/>
                        </w:rPr>
                        <w:t>A shared-will to survive and focus.</w:t>
                      </w:r>
                    </w:p>
                    <w:p w14:paraId="61448679" w14:textId="77777777" w:rsidR="00AE61B4" w:rsidRPr="001C2C0B" w:rsidRDefault="00AE61B4" w:rsidP="00DE6BD3">
                      <w:pPr>
                        <w:jc w:val="left"/>
                        <w:rPr>
                          <w:rFonts w:asciiTheme="minorHAnsi" w:hAnsiTheme="minorHAnsi"/>
                          <w:szCs w:val="20"/>
                        </w:rPr>
                      </w:pPr>
                      <w:r w:rsidRPr="001C2C0B">
                        <w:rPr>
                          <w:rFonts w:asciiTheme="minorHAnsi" w:hAnsiTheme="minorHAnsi"/>
                          <w:color w:val="0000CC"/>
                          <w:szCs w:val="20"/>
                        </w:rPr>
                        <w:t xml:space="preserve">Mbingi and Maree (1995, p. 113) Poovan, </w:t>
                      </w:r>
                      <w:r w:rsidRPr="001C2C0B">
                        <w:rPr>
                          <w:rFonts w:asciiTheme="minorHAnsi" w:hAnsiTheme="minorHAnsi"/>
                          <w:i/>
                          <w:color w:val="0000CC"/>
                          <w:szCs w:val="20"/>
                        </w:rPr>
                        <w:t>et al</w:t>
                      </w:r>
                      <w:r w:rsidRPr="001C2C0B">
                        <w:rPr>
                          <w:rFonts w:asciiTheme="minorHAnsi" w:hAnsiTheme="minorHAnsi"/>
                          <w:color w:val="0000CC"/>
                          <w:szCs w:val="20"/>
                        </w:rPr>
                        <w:t>. (2006, p. 19).</w:t>
                      </w:r>
                    </w:p>
                    <w:p w14:paraId="1CE7B08B" w14:textId="787D4D7C" w:rsidR="00AE61B4" w:rsidRDefault="00AE61B4" w:rsidP="004E4D50">
                      <w:pPr>
                        <w:rPr>
                          <w:sz w:val="24"/>
                          <w:szCs w:val="24"/>
                        </w:rPr>
                      </w:pPr>
                    </w:p>
                    <w:p w14:paraId="7A12948A" w14:textId="77777777" w:rsidR="003679F8" w:rsidRPr="004E4D50" w:rsidRDefault="003679F8" w:rsidP="004E4D50">
                      <w:pPr>
                        <w:rPr>
                          <w:sz w:val="24"/>
                          <w:szCs w:val="24"/>
                        </w:rPr>
                      </w:pPr>
                    </w:p>
                  </w:txbxContent>
                </v:textbox>
              </v:shape>
            </w:pict>
          </mc:Fallback>
        </mc:AlternateContent>
      </w:r>
    </w:p>
    <w:p w14:paraId="65BD9FA9" w14:textId="5A981A2E" w:rsidR="00335825" w:rsidRPr="002D449E" w:rsidRDefault="00335825" w:rsidP="002D449E">
      <w:pPr>
        <w:pStyle w:val="1Akapit"/>
        <w:ind w:firstLine="0"/>
        <w:rPr>
          <w:rFonts w:asciiTheme="minorHAnsi" w:hAnsiTheme="minorHAnsi"/>
        </w:rPr>
      </w:pPr>
    </w:p>
    <w:p w14:paraId="36A2FE2C" w14:textId="7880C4FA" w:rsidR="00335825" w:rsidRPr="002D449E" w:rsidRDefault="00335825" w:rsidP="002D449E">
      <w:pPr>
        <w:pStyle w:val="1Akapit"/>
        <w:ind w:firstLine="0"/>
        <w:rPr>
          <w:rFonts w:asciiTheme="minorHAnsi" w:hAnsiTheme="minorHAnsi"/>
        </w:rPr>
      </w:pPr>
    </w:p>
    <w:p w14:paraId="25FDA76B" w14:textId="50BC9BAB" w:rsidR="0083386D" w:rsidRPr="002D449E" w:rsidRDefault="0083386D" w:rsidP="002D449E">
      <w:pPr>
        <w:pStyle w:val="1Akapit"/>
        <w:ind w:firstLine="0"/>
        <w:rPr>
          <w:rFonts w:asciiTheme="minorHAnsi" w:hAnsiTheme="minorHAnsi"/>
        </w:rPr>
      </w:pPr>
    </w:p>
    <w:p w14:paraId="0F0C67A6" w14:textId="7A51E4BF" w:rsidR="0083386D" w:rsidRPr="002D449E" w:rsidRDefault="0083386D" w:rsidP="002D449E">
      <w:pPr>
        <w:pStyle w:val="1Akapit"/>
        <w:ind w:firstLine="0"/>
        <w:rPr>
          <w:rFonts w:asciiTheme="minorHAnsi" w:hAnsiTheme="minorHAnsi"/>
        </w:rPr>
      </w:pPr>
    </w:p>
    <w:p w14:paraId="69F1127C" w14:textId="3FFCA77C" w:rsidR="004E4D50" w:rsidRPr="002D449E" w:rsidRDefault="004E4D50" w:rsidP="002D449E">
      <w:pPr>
        <w:autoSpaceDE w:val="0"/>
        <w:autoSpaceDN w:val="0"/>
        <w:adjustRightInd w:val="0"/>
        <w:jc w:val="center"/>
        <w:rPr>
          <w:rFonts w:asciiTheme="minorHAnsi" w:hAnsiTheme="minorHAnsi"/>
          <w:b/>
          <w:szCs w:val="20"/>
        </w:rPr>
      </w:pPr>
    </w:p>
    <w:p w14:paraId="605F0E50" w14:textId="3B3623D9" w:rsidR="004E4D50" w:rsidRPr="002D449E" w:rsidRDefault="004E4D50" w:rsidP="002D449E">
      <w:pPr>
        <w:autoSpaceDE w:val="0"/>
        <w:autoSpaceDN w:val="0"/>
        <w:adjustRightInd w:val="0"/>
        <w:jc w:val="center"/>
        <w:rPr>
          <w:rFonts w:asciiTheme="minorHAnsi" w:hAnsiTheme="minorHAnsi"/>
          <w:b/>
          <w:szCs w:val="20"/>
        </w:rPr>
      </w:pPr>
    </w:p>
    <w:p w14:paraId="39B50926" w14:textId="374A8F3C" w:rsidR="004E4D50" w:rsidRPr="002D449E" w:rsidRDefault="004E4D50" w:rsidP="002D449E">
      <w:pPr>
        <w:autoSpaceDE w:val="0"/>
        <w:autoSpaceDN w:val="0"/>
        <w:adjustRightInd w:val="0"/>
        <w:jc w:val="center"/>
        <w:rPr>
          <w:rFonts w:asciiTheme="minorHAnsi" w:hAnsiTheme="minorHAnsi"/>
          <w:b/>
          <w:szCs w:val="20"/>
        </w:rPr>
      </w:pPr>
    </w:p>
    <w:p w14:paraId="712CDAD5" w14:textId="6052E46A" w:rsidR="004E4D50" w:rsidRPr="002D449E" w:rsidRDefault="004E4D50" w:rsidP="002D449E">
      <w:pPr>
        <w:autoSpaceDE w:val="0"/>
        <w:autoSpaceDN w:val="0"/>
        <w:adjustRightInd w:val="0"/>
        <w:jc w:val="center"/>
        <w:rPr>
          <w:rFonts w:asciiTheme="minorHAnsi" w:hAnsiTheme="minorHAnsi"/>
          <w:b/>
          <w:szCs w:val="20"/>
        </w:rPr>
      </w:pPr>
    </w:p>
    <w:p w14:paraId="60D40A06" w14:textId="7255E453" w:rsidR="004E4D50" w:rsidRPr="002D449E" w:rsidRDefault="004E4D50" w:rsidP="002D449E">
      <w:pPr>
        <w:autoSpaceDE w:val="0"/>
        <w:autoSpaceDN w:val="0"/>
        <w:adjustRightInd w:val="0"/>
        <w:jc w:val="center"/>
        <w:rPr>
          <w:rFonts w:asciiTheme="minorHAnsi" w:hAnsiTheme="minorHAnsi"/>
          <w:b/>
          <w:szCs w:val="20"/>
        </w:rPr>
      </w:pPr>
    </w:p>
    <w:p w14:paraId="419170B4" w14:textId="470E6BB1" w:rsidR="004E4D50" w:rsidRPr="002D449E" w:rsidRDefault="004E4D50" w:rsidP="002D449E">
      <w:pPr>
        <w:autoSpaceDE w:val="0"/>
        <w:autoSpaceDN w:val="0"/>
        <w:adjustRightInd w:val="0"/>
        <w:jc w:val="center"/>
        <w:rPr>
          <w:rFonts w:asciiTheme="minorHAnsi" w:hAnsiTheme="minorHAnsi"/>
          <w:b/>
          <w:szCs w:val="20"/>
        </w:rPr>
      </w:pPr>
    </w:p>
    <w:p w14:paraId="039D9225" w14:textId="0613F59F" w:rsidR="004E4D50" w:rsidRPr="002D449E" w:rsidRDefault="004E4D50" w:rsidP="002D449E">
      <w:pPr>
        <w:autoSpaceDE w:val="0"/>
        <w:autoSpaceDN w:val="0"/>
        <w:adjustRightInd w:val="0"/>
        <w:jc w:val="center"/>
        <w:rPr>
          <w:rFonts w:asciiTheme="minorHAnsi" w:hAnsiTheme="minorHAnsi"/>
          <w:b/>
          <w:szCs w:val="20"/>
        </w:rPr>
      </w:pPr>
    </w:p>
    <w:p w14:paraId="4EFC465E" w14:textId="46C82B0B" w:rsidR="004E4D50" w:rsidRPr="002D449E" w:rsidRDefault="004E4D50" w:rsidP="002D449E">
      <w:pPr>
        <w:autoSpaceDE w:val="0"/>
        <w:autoSpaceDN w:val="0"/>
        <w:adjustRightInd w:val="0"/>
        <w:jc w:val="center"/>
        <w:rPr>
          <w:rFonts w:asciiTheme="minorHAnsi" w:hAnsiTheme="minorHAnsi"/>
          <w:b/>
          <w:szCs w:val="20"/>
        </w:rPr>
      </w:pPr>
    </w:p>
    <w:p w14:paraId="3F247571" w14:textId="741CE29E" w:rsidR="004E4D50" w:rsidRPr="002D449E" w:rsidRDefault="004E4D50" w:rsidP="002D449E">
      <w:pPr>
        <w:autoSpaceDE w:val="0"/>
        <w:autoSpaceDN w:val="0"/>
        <w:adjustRightInd w:val="0"/>
        <w:jc w:val="center"/>
        <w:rPr>
          <w:rFonts w:asciiTheme="minorHAnsi" w:hAnsiTheme="minorHAnsi"/>
          <w:b/>
          <w:szCs w:val="20"/>
        </w:rPr>
      </w:pPr>
    </w:p>
    <w:p w14:paraId="74BA3C1A" w14:textId="5FE52E57" w:rsidR="004E4D50" w:rsidRPr="002D449E" w:rsidRDefault="004E4D50" w:rsidP="002D449E">
      <w:pPr>
        <w:autoSpaceDE w:val="0"/>
        <w:autoSpaceDN w:val="0"/>
        <w:adjustRightInd w:val="0"/>
        <w:jc w:val="center"/>
        <w:rPr>
          <w:rFonts w:asciiTheme="minorHAnsi" w:hAnsiTheme="minorHAnsi"/>
          <w:b/>
          <w:szCs w:val="20"/>
        </w:rPr>
      </w:pPr>
    </w:p>
    <w:p w14:paraId="27A0994C" w14:textId="493653A2" w:rsidR="004E4D50" w:rsidRPr="002D449E" w:rsidRDefault="004E4D50" w:rsidP="002D449E">
      <w:pPr>
        <w:autoSpaceDE w:val="0"/>
        <w:autoSpaceDN w:val="0"/>
        <w:adjustRightInd w:val="0"/>
        <w:jc w:val="center"/>
        <w:rPr>
          <w:rFonts w:asciiTheme="minorHAnsi" w:hAnsiTheme="minorHAnsi"/>
          <w:b/>
          <w:szCs w:val="20"/>
        </w:rPr>
      </w:pPr>
    </w:p>
    <w:p w14:paraId="5725C928" w14:textId="77AABE40" w:rsidR="004E4D50" w:rsidRPr="002D449E" w:rsidRDefault="004E4D50" w:rsidP="002D449E">
      <w:pPr>
        <w:autoSpaceDE w:val="0"/>
        <w:autoSpaceDN w:val="0"/>
        <w:adjustRightInd w:val="0"/>
        <w:jc w:val="center"/>
        <w:rPr>
          <w:rFonts w:asciiTheme="minorHAnsi" w:hAnsiTheme="minorHAnsi"/>
          <w:b/>
          <w:szCs w:val="20"/>
        </w:rPr>
      </w:pPr>
    </w:p>
    <w:p w14:paraId="5FA2E77C" w14:textId="04478092" w:rsidR="004E4D50" w:rsidRPr="002D449E" w:rsidRDefault="004E4D50" w:rsidP="002D449E">
      <w:pPr>
        <w:autoSpaceDE w:val="0"/>
        <w:autoSpaceDN w:val="0"/>
        <w:adjustRightInd w:val="0"/>
        <w:jc w:val="center"/>
        <w:rPr>
          <w:rFonts w:asciiTheme="minorHAnsi" w:hAnsiTheme="minorHAnsi"/>
          <w:b/>
          <w:szCs w:val="20"/>
        </w:rPr>
      </w:pPr>
    </w:p>
    <w:p w14:paraId="079765BA" w14:textId="053A3A90" w:rsidR="004E4D50" w:rsidRPr="002D449E" w:rsidRDefault="004E4D50" w:rsidP="002D449E">
      <w:pPr>
        <w:autoSpaceDE w:val="0"/>
        <w:autoSpaceDN w:val="0"/>
        <w:adjustRightInd w:val="0"/>
        <w:jc w:val="center"/>
        <w:rPr>
          <w:rFonts w:asciiTheme="minorHAnsi" w:hAnsiTheme="minorHAnsi"/>
          <w:b/>
          <w:szCs w:val="20"/>
        </w:rPr>
      </w:pPr>
    </w:p>
    <w:p w14:paraId="3EC300B5" w14:textId="252264B1" w:rsidR="00442F73" w:rsidRDefault="001C2C0B" w:rsidP="002D449E">
      <w:pPr>
        <w:autoSpaceDE w:val="0"/>
        <w:autoSpaceDN w:val="0"/>
        <w:adjustRightInd w:val="0"/>
        <w:jc w:val="left"/>
        <w:rPr>
          <w:rFonts w:asciiTheme="minorHAnsi" w:hAnsiTheme="minorHAnsi"/>
          <w:b/>
          <w:szCs w:val="20"/>
        </w:rPr>
      </w:pPr>
      <w:r w:rsidRPr="002D449E">
        <w:rPr>
          <w:rFonts w:asciiTheme="minorHAnsi" w:hAnsiTheme="minorHAnsi" w:cs="Arial"/>
          <w:b/>
          <w:bCs/>
          <w:noProof/>
          <w:color w:val="000000"/>
          <w:szCs w:val="20"/>
          <w:lang w:val="en-ZA" w:eastAsia="en-ZA"/>
        </w:rPr>
        <mc:AlternateContent>
          <mc:Choice Requires="wps">
            <w:drawing>
              <wp:anchor distT="0" distB="0" distL="114300" distR="114300" simplePos="0" relativeHeight="251663360" behindDoc="0" locked="0" layoutInCell="1" allowOverlap="1" wp14:anchorId="6BAA169C" wp14:editId="7D631A14">
                <wp:simplePos x="0" y="0"/>
                <wp:positionH relativeFrom="column">
                  <wp:posOffset>19050</wp:posOffset>
                </wp:positionH>
                <wp:positionV relativeFrom="paragraph">
                  <wp:posOffset>59055</wp:posOffset>
                </wp:positionV>
                <wp:extent cx="2409825" cy="2990850"/>
                <wp:effectExtent l="0" t="0" r="28575" b="19050"/>
                <wp:wrapNone/>
                <wp:docPr id="10" name="Double Bracke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2990850"/>
                        </a:xfrm>
                        <a:prstGeom prst="bracketPair">
                          <a:avLst/>
                        </a:prstGeom>
                        <a:solidFill>
                          <a:srgbClr val="FFFFFF"/>
                        </a:solidFill>
                        <a:ln w="6350">
                          <a:solidFill>
                            <a:srgbClr val="000000"/>
                          </a:solidFill>
                          <a:prstDash val="dash"/>
                          <a:miter lim="800000"/>
                          <a:headEnd/>
                          <a:tailEnd/>
                        </a:ln>
                      </wps:spPr>
                      <wps:txbx>
                        <w:txbxContent>
                          <w:p w14:paraId="1A0CB531" w14:textId="77777777" w:rsidR="00AE61B4" w:rsidRPr="001C2C0B" w:rsidRDefault="00AE61B4" w:rsidP="004E4D50">
                            <w:pPr>
                              <w:jc w:val="center"/>
                              <w:rPr>
                                <w:rFonts w:asciiTheme="minorHAnsi" w:hAnsiTheme="minorHAnsi"/>
                                <w:b/>
                                <w:szCs w:val="20"/>
                              </w:rPr>
                            </w:pPr>
                            <w:r w:rsidRPr="001C2C0B">
                              <w:rPr>
                                <w:rFonts w:asciiTheme="minorHAnsi" w:hAnsiTheme="minorHAnsi"/>
                                <w:b/>
                                <w:szCs w:val="20"/>
                              </w:rPr>
                              <w:t>COMPASSION</w:t>
                            </w:r>
                          </w:p>
                          <w:p w14:paraId="149427E9" w14:textId="77777777" w:rsidR="001C2C0B" w:rsidRDefault="001C2C0B" w:rsidP="001C2C0B">
                            <w:pPr>
                              <w:ind w:left="360"/>
                              <w:jc w:val="left"/>
                              <w:rPr>
                                <w:rFonts w:asciiTheme="minorHAnsi" w:hAnsiTheme="minorHAnsi"/>
                                <w:szCs w:val="20"/>
                              </w:rPr>
                            </w:pPr>
                          </w:p>
                          <w:p w14:paraId="748FC6E1" w14:textId="77777777" w:rsidR="00AE61B4" w:rsidRPr="001C2C0B" w:rsidRDefault="00AE61B4" w:rsidP="004E4D50">
                            <w:pPr>
                              <w:numPr>
                                <w:ilvl w:val="0"/>
                                <w:numId w:val="42"/>
                              </w:numPr>
                              <w:jc w:val="left"/>
                              <w:rPr>
                                <w:rFonts w:asciiTheme="minorHAnsi" w:hAnsiTheme="minorHAnsi"/>
                                <w:szCs w:val="20"/>
                              </w:rPr>
                            </w:pPr>
                            <w:r w:rsidRPr="001C2C0B">
                              <w:rPr>
                                <w:rFonts w:asciiTheme="minorHAnsi" w:hAnsiTheme="minorHAnsi"/>
                                <w:szCs w:val="20"/>
                              </w:rPr>
                              <w:t>Human quality through which one understands dilemmas of others and wants to help;</w:t>
                            </w:r>
                          </w:p>
                          <w:p w14:paraId="4ACD9AC7" w14:textId="77777777" w:rsidR="00AE61B4" w:rsidRPr="001C2C0B" w:rsidRDefault="00AE61B4" w:rsidP="004E4D50">
                            <w:pPr>
                              <w:numPr>
                                <w:ilvl w:val="0"/>
                                <w:numId w:val="42"/>
                              </w:numPr>
                              <w:jc w:val="left"/>
                              <w:rPr>
                                <w:rFonts w:asciiTheme="minorHAnsi" w:hAnsiTheme="minorHAnsi"/>
                                <w:szCs w:val="20"/>
                              </w:rPr>
                            </w:pPr>
                            <w:r w:rsidRPr="001C2C0B">
                              <w:rPr>
                                <w:rFonts w:asciiTheme="minorHAnsi" w:hAnsiTheme="minorHAnsi"/>
                                <w:szCs w:val="20"/>
                              </w:rPr>
                              <w:t>African milieu – of reaching out to other and Relationships are formed;</w:t>
                            </w:r>
                          </w:p>
                          <w:p w14:paraId="4CB793A4" w14:textId="77777777" w:rsidR="00AE61B4" w:rsidRPr="001C2C0B" w:rsidRDefault="00AE61B4" w:rsidP="004E4D50">
                            <w:pPr>
                              <w:numPr>
                                <w:ilvl w:val="0"/>
                                <w:numId w:val="42"/>
                              </w:numPr>
                              <w:jc w:val="left"/>
                              <w:rPr>
                                <w:rFonts w:asciiTheme="minorHAnsi" w:hAnsiTheme="minorHAnsi"/>
                                <w:szCs w:val="20"/>
                              </w:rPr>
                            </w:pPr>
                            <w:r w:rsidRPr="001C2C0B">
                              <w:rPr>
                                <w:rFonts w:asciiTheme="minorHAnsi" w:hAnsiTheme="minorHAnsi"/>
                                <w:szCs w:val="20"/>
                              </w:rPr>
                              <w:t>Also expressed by a leader’s physical presence suffering with work teams through hardship and sorrow and good times (power distance).</w:t>
                            </w:r>
                          </w:p>
                          <w:p w14:paraId="39A7E221" w14:textId="77777777" w:rsidR="00AE61B4" w:rsidRPr="001C2C0B" w:rsidRDefault="00AE61B4" w:rsidP="004E4D50">
                            <w:pPr>
                              <w:jc w:val="center"/>
                              <w:rPr>
                                <w:rFonts w:asciiTheme="minorHAnsi" w:hAnsiTheme="minorHAnsi"/>
                                <w:color w:val="0000CC"/>
                                <w:szCs w:val="20"/>
                              </w:rPr>
                            </w:pPr>
                            <w:r w:rsidRPr="001C2C0B">
                              <w:rPr>
                                <w:rFonts w:asciiTheme="minorHAnsi" w:hAnsiTheme="minorHAnsi"/>
                                <w:color w:val="0000CC"/>
                                <w:szCs w:val="20"/>
                              </w:rPr>
                              <w:t>(Broodryk, 2002, p. 14); (Nussbaum, 2003, p. 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AA169C" id="Double Bracket 10" o:spid="_x0000_s1028" type="#_x0000_t185" style="position:absolute;margin-left:1.5pt;margin-top:4.65pt;width:189.75pt;height:2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" filled="t" strokeweight=".5pt">
                <v:stroke dashstyle="dash" joinstyle="miter"/>
                <v:textbox>
                  <w:txbxContent>
                    <w:p w14:paraId="1A0CB531" w14:textId="77777777" w:rsidR="00AE61B4" w:rsidRPr="001C2C0B" w:rsidRDefault="00AE61B4" w:rsidP="004E4D50">
                      <w:pPr>
                        <w:jc w:val="center"/>
                        <w:rPr>
                          <w:rFonts w:asciiTheme="minorHAnsi" w:hAnsiTheme="minorHAnsi"/>
                          <w:b/>
                          <w:szCs w:val="20"/>
                        </w:rPr>
                      </w:pPr>
                      <w:r w:rsidRPr="001C2C0B">
                        <w:rPr>
                          <w:rFonts w:asciiTheme="minorHAnsi" w:hAnsiTheme="minorHAnsi"/>
                          <w:b/>
                          <w:szCs w:val="20"/>
                        </w:rPr>
                        <w:t>COMPASSION</w:t>
                      </w:r>
                    </w:p>
                    <w:p w14:paraId="149427E9" w14:textId="77777777" w:rsidR="001C2C0B" w:rsidRDefault="001C2C0B" w:rsidP="001C2C0B">
                      <w:pPr>
                        <w:ind w:left="360"/>
                        <w:jc w:val="left"/>
                        <w:rPr>
                          <w:rFonts w:asciiTheme="minorHAnsi" w:hAnsiTheme="minorHAnsi"/>
                          <w:szCs w:val="20"/>
                        </w:rPr>
                      </w:pPr>
                    </w:p>
                    <w:p w14:paraId="748FC6E1" w14:textId="77777777" w:rsidR="00AE61B4" w:rsidRPr="001C2C0B" w:rsidRDefault="00AE61B4" w:rsidP="004E4D50">
                      <w:pPr>
                        <w:numPr>
                          <w:ilvl w:val="0"/>
                          <w:numId w:val="42"/>
                        </w:numPr>
                        <w:jc w:val="left"/>
                        <w:rPr>
                          <w:rFonts w:asciiTheme="minorHAnsi" w:hAnsiTheme="minorHAnsi"/>
                          <w:szCs w:val="20"/>
                        </w:rPr>
                      </w:pPr>
                      <w:r w:rsidRPr="001C2C0B">
                        <w:rPr>
                          <w:rFonts w:asciiTheme="minorHAnsi" w:hAnsiTheme="minorHAnsi"/>
                          <w:szCs w:val="20"/>
                        </w:rPr>
                        <w:t>Human quality through which one understands dilemmas of others and wants to help;</w:t>
                      </w:r>
                    </w:p>
                    <w:p w14:paraId="4ACD9AC7" w14:textId="77777777" w:rsidR="00AE61B4" w:rsidRPr="001C2C0B" w:rsidRDefault="00AE61B4" w:rsidP="004E4D50">
                      <w:pPr>
                        <w:numPr>
                          <w:ilvl w:val="0"/>
                          <w:numId w:val="42"/>
                        </w:numPr>
                        <w:jc w:val="left"/>
                        <w:rPr>
                          <w:rFonts w:asciiTheme="minorHAnsi" w:hAnsiTheme="minorHAnsi"/>
                          <w:szCs w:val="20"/>
                        </w:rPr>
                      </w:pPr>
                      <w:r w:rsidRPr="001C2C0B">
                        <w:rPr>
                          <w:rFonts w:asciiTheme="minorHAnsi" w:hAnsiTheme="minorHAnsi"/>
                          <w:szCs w:val="20"/>
                        </w:rPr>
                        <w:t>African milieu – of reaching out to other and Relationships are formed;</w:t>
                      </w:r>
                    </w:p>
                    <w:p w14:paraId="4CB793A4" w14:textId="77777777" w:rsidR="00AE61B4" w:rsidRPr="001C2C0B" w:rsidRDefault="00AE61B4" w:rsidP="004E4D50">
                      <w:pPr>
                        <w:numPr>
                          <w:ilvl w:val="0"/>
                          <w:numId w:val="42"/>
                        </w:numPr>
                        <w:jc w:val="left"/>
                        <w:rPr>
                          <w:rFonts w:asciiTheme="minorHAnsi" w:hAnsiTheme="minorHAnsi"/>
                          <w:szCs w:val="20"/>
                        </w:rPr>
                      </w:pPr>
                      <w:r w:rsidRPr="001C2C0B">
                        <w:rPr>
                          <w:rFonts w:asciiTheme="minorHAnsi" w:hAnsiTheme="minorHAnsi"/>
                          <w:szCs w:val="20"/>
                        </w:rPr>
                        <w:t>Also expressed by a leader’s physical presence suffering with work teams through hardship and sorrow and good times (power distance).</w:t>
                      </w:r>
                    </w:p>
                    <w:p w14:paraId="39A7E221" w14:textId="77777777" w:rsidR="00AE61B4" w:rsidRPr="001C2C0B" w:rsidRDefault="00AE61B4" w:rsidP="004E4D50">
                      <w:pPr>
                        <w:jc w:val="center"/>
                        <w:rPr>
                          <w:rFonts w:asciiTheme="minorHAnsi" w:hAnsiTheme="minorHAnsi"/>
                          <w:color w:val="0000CC"/>
                          <w:szCs w:val="20"/>
                        </w:rPr>
                      </w:pPr>
                      <w:r w:rsidRPr="001C2C0B">
                        <w:rPr>
                          <w:rFonts w:asciiTheme="minorHAnsi" w:hAnsiTheme="minorHAnsi"/>
                          <w:color w:val="0000CC"/>
                          <w:szCs w:val="20"/>
                        </w:rPr>
                        <w:t>(Broodryk, 2002, p. 14); (Nussbaum, 2003, p. 6)</w:t>
                      </w:r>
                    </w:p>
                  </w:txbxContent>
                </v:textbox>
              </v:shape>
            </w:pict>
          </mc:Fallback>
        </mc:AlternateContent>
      </w:r>
      <w:r w:rsidRPr="002D449E">
        <w:rPr>
          <w:rFonts w:asciiTheme="minorHAnsi" w:hAnsiTheme="minorHAnsi"/>
          <w:b/>
          <w:bCs/>
          <w:noProof/>
          <w:color w:val="000000"/>
          <w:szCs w:val="20"/>
          <w:lang w:val="en-ZA" w:eastAsia="en-ZA"/>
        </w:rPr>
        <mc:AlternateContent>
          <mc:Choice Requires="wps">
            <w:drawing>
              <wp:anchor distT="0" distB="0" distL="114300" distR="114300" simplePos="0" relativeHeight="251665408" behindDoc="0" locked="0" layoutInCell="1" allowOverlap="1" wp14:anchorId="61A2723A" wp14:editId="337DA9E0">
                <wp:simplePos x="0" y="0"/>
                <wp:positionH relativeFrom="column">
                  <wp:posOffset>2476500</wp:posOffset>
                </wp:positionH>
                <wp:positionV relativeFrom="paragraph">
                  <wp:posOffset>40005</wp:posOffset>
                </wp:positionV>
                <wp:extent cx="2333625" cy="2924175"/>
                <wp:effectExtent l="0" t="0" r="28575" b="28575"/>
                <wp:wrapNone/>
                <wp:docPr id="11" name="Double Bracke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2924175"/>
                        </a:xfrm>
                        <a:prstGeom prst="bracketPair">
                          <a:avLst/>
                        </a:prstGeom>
                        <a:solidFill>
                          <a:srgbClr val="FFFFFF"/>
                        </a:solidFill>
                        <a:ln w="6350">
                          <a:solidFill>
                            <a:srgbClr val="000000"/>
                          </a:solidFill>
                          <a:prstDash val="dash"/>
                          <a:miter lim="800000"/>
                          <a:headEnd/>
                          <a:tailEnd/>
                        </a:ln>
                      </wps:spPr>
                      <wps:txbx>
                        <w:txbxContent>
                          <w:p w14:paraId="699805E0" w14:textId="77777777" w:rsidR="00AE61B4" w:rsidRPr="001C2C0B" w:rsidRDefault="00AE61B4" w:rsidP="00DE6BD3">
                            <w:pPr>
                              <w:autoSpaceDE w:val="0"/>
                              <w:autoSpaceDN w:val="0"/>
                              <w:adjustRightInd w:val="0"/>
                              <w:jc w:val="center"/>
                              <w:rPr>
                                <w:rFonts w:asciiTheme="minorHAnsi" w:hAnsiTheme="minorHAnsi"/>
                                <w:b/>
                                <w:bCs/>
                                <w:szCs w:val="20"/>
                              </w:rPr>
                            </w:pPr>
                            <w:r w:rsidRPr="001C2C0B">
                              <w:rPr>
                                <w:rFonts w:asciiTheme="minorHAnsi" w:hAnsiTheme="minorHAnsi"/>
                                <w:b/>
                                <w:bCs/>
                                <w:szCs w:val="20"/>
                              </w:rPr>
                              <w:t xml:space="preserve">SOLIDARITY </w:t>
                            </w:r>
                          </w:p>
                          <w:p w14:paraId="12CBDC74" w14:textId="77777777" w:rsidR="001C2C0B" w:rsidRDefault="001C2C0B" w:rsidP="001C2C0B">
                            <w:pPr>
                              <w:autoSpaceDE w:val="0"/>
                              <w:autoSpaceDN w:val="0"/>
                              <w:adjustRightInd w:val="0"/>
                              <w:ind w:left="360"/>
                              <w:jc w:val="left"/>
                              <w:rPr>
                                <w:rFonts w:asciiTheme="minorHAnsi" w:hAnsiTheme="minorHAnsi"/>
                                <w:szCs w:val="20"/>
                              </w:rPr>
                            </w:pPr>
                          </w:p>
                          <w:p w14:paraId="08264ECD" w14:textId="77777777" w:rsidR="00AE61B4" w:rsidRPr="001C2C0B" w:rsidRDefault="00AE61B4" w:rsidP="00DE6BD3">
                            <w:pPr>
                              <w:numPr>
                                <w:ilvl w:val="0"/>
                                <w:numId w:val="41"/>
                              </w:numPr>
                              <w:autoSpaceDE w:val="0"/>
                              <w:autoSpaceDN w:val="0"/>
                              <w:adjustRightInd w:val="0"/>
                              <w:jc w:val="left"/>
                              <w:rPr>
                                <w:rFonts w:asciiTheme="minorHAnsi" w:hAnsiTheme="minorHAnsi"/>
                                <w:szCs w:val="20"/>
                              </w:rPr>
                            </w:pPr>
                            <w:r w:rsidRPr="001C2C0B">
                              <w:rPr>
                                <w:rFonts w:asciiTheme="minorHAnsi" w:hAnsiTheme="minorHAnsi"/>
                                <w:szCs w:val="20"/>
                              </w:rPr>
                              <w:t>Idea of ‘self’ - individual identity of an African person does not exist;</w:t>
                            </w:r>
                          </w:p>
                          <w:p w14:paraId="40A9BB94" w14:textId="77777777" w:rsidR="00AE61B4" w:rsidRPr="001C2C0B" w:rsidRDefault="00AE61B4" w:rsidP="00DE6BD3">
                            <w:pPr>
                              <w:numPr>
                                <w:ilvl w:val="0"/>
                                <w:numId w:val="41"/>
                              </w:numPr>
                              <w:autoSpaceDE w:val="0"/>
                              <w:autoSpaceDN w:val="0"/>
                              <w:adjustRightInd w:val="0"/>
                              <w:jc w:val="left"/>
                              <w:rPr>
                                <w:rFonts w:asciiTheme="minorHAnsi" w:hAnsiTheme="minorHAnsi"/>
                                <w:szCs w:val="20"/>
                              </w:rPr>
                            </w:pPr>
                            <w:r w:rsidRPr="001C2C0B">
                              <w:rPr>
                                <w:rFonts w:asciiTheme="minorHAnsi" w:hAnsiTheme="minorHAnsi"/>
                                <w:szCs w:val="20"/>
                              </w:rPr>
                              <w:t>Africans are socialized to understand that difficult goals can be achieved collectively;</w:t>
                            </w:r>
                          </w:p>
                          <w:p w14:paraId="4A8E03F1" w14:textId="77777777" w:rsidR="00AE61B4" w:rsidRPr="001C2C0B" w:rsidRDefault="00AE61B4" w:rsidP="00DE6BD3">
                            <w:pPr>
                              <w:numPr>
                                <w:ilvl w:val="0"/>
                                <w:numId w:val="41"/>
                              </w:numPr>
                              <w:autoSpaceDE w:val="0"/>
                              <w:autoSpaceDN w:val="0"/>
                              <w:adjustRightInd w:val="0"/>
                              <w:jc w:val="left"/>
                              <w:rPr>
                                <w:rFonts w:asciiTheme="minorHAnsi" w:hAnsiTheme="minorHAnsi"/>
                                <w:szCs w:val="20"/>
                              </w:rPr>
                            </w:pPr>
                            <w:r w:rsidRPr="001C2C0B">
                              <w:rPr>
                                <w:rFonts w:asciiTheme="minorHAnsi" w:hAnsiTheme="minorHAnsi"/>
                                <w:szCs w:val="20"/>
                              </w:rPr>
                              <w:t>Organizations are viewed as a body existing to benefit the employee community.</w:t>
                            </w:r>
                          </w:p>
                          <w:p w14:paraId="453A12F6" w14:textId="77777777" w:rsidR="00AE61B4" w:rsidRPr="001C2C0B" w:rsidRDefault="00AE61B4" w:rsidP="00DE6BD3">
                            <w:pPr>
                              <w:autoSpaceDE w:val="0"/>
                              <w:autoSpaceDN w:val="0"/>
                              <w:adjustRightInd w:val="0"/>
                              <w:rPr>
                                <w:rFonts w:asciiTheme="minorHAnsi" w:hAnsiTheme="minorHAnsi"/>
                                <w:szCs w:val="20"/>
                              </w:rPr>
                            </w:pPr>
                            <w:r w:rsidRPr="001C2C0B">
                              <w:rPr>
                                <w:rFonts w:asciiTheme="minorHAnsi" w:hAnsiTheme="minorHAnsi"/>
                                <w:color w:val="0000CC"/>
                                <w:szCs w:val="20"/>
                              </w:rPr>
                              <w:t>Mbigi (1997, p. 99); Lutz (2009, p. 318)</w:t>
                            </w:r>
                            <w:r w:rsidRPr="001C2C0B">
                              <w:rPr>
                                <w:rFonts w:asciiTheme="minorHAnsi" w:hAnsiTheme="minorHAnsi"/>
                                <w:szCs w:val="20"/>
                              </w:rPr>
                              <w:t>.</w:t>
                            </w:r>
                          </w:p>
                          <w:p w14:paraId="5FF63C1C" w14:textId="77777777" w:rsidR="00AE61B4" w:rsidRPr="00DE6BD3" w:rsidRDefault="00AE61B4" w:rsidP="00DE6BD3">
                            <w:pPr>
                              <w:autoSpaceDE w:val="0"/>
                              <w:autoSpaceDN w:val="0"/>
                              <w:adjustRightInd w:val="0"/>
                              <w:rPr>
                                <w:rFonts w:ascii="Arial" w:hAnsi="Arial" w:cs="Arial"/>
                                <w:b/>
                                <w:bC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A2723A" id="Double Bracket 11" o:spid="_x0000_s1029" type="#_x0000_t185" style="position:absolute;margin-left:195pt;margin-top:3.15pt;width:183.75pt;height:23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" filled="t" strokeweight=".5pt">
                <v:stroke dashstyle="dash" joinstyle="miter"/>
                <v:textbox>
                  <w:txbxContent>
                    <w:p w14:paraId="699805E0" w14:textId="77777777" w:rsidR="00AE61B4" w:rsidRPr="001C2C0B" w:rsidRDefault="00AE61B4" w:rsidP="00DE6BD3">
                      <w:pPr>
                        <w:autoSpaceDE w:val="0"/>
                        <w:autoSpaceDN w:val="0"/>
                        <w:adjustRightInd w:val="0"/>
                        <w:jc w:val="center"/>
                        <w:rPr>
                          <w:rFonts w:asciiTheme="minorHAnsi" w:hAnsiTheme="minorHAnsi"/>
                          <w:b/>
                          <w:bCs/>
                          <w:szCs w:val="20"/>
                        </w:rPr>
                      </w:pPr>
                      <w:r w:rsidRPr="001C2C0B">
                        <w:rPr>
                          <w:rFonts w:asciiTheme="minorHAnsi" w:hAnsiTheme="minorHAnsi"/>
                          <w:b/>
                          <w:bCs/>
                          <w:szCs w:val="20"/>
                        </w:rPr>
                        <w:t xml:space="preserve">SOLIDARITY </w:t>
                      </w:r>
                    </w:p>
                    <w:p w14:paraId="12CBDC74" w14:textId="77777777" w:rsidR="001C2C0B" w:rsidRDefault="001C2C0B" w:rsidP="001C2C0B">
                      <w:pPr>
                        <w:autoSpaceDE w:val="0"/>
                        <w:autoSpaceDN w:val="0"/>
                        <w:adjustRightInd w:val="0"/>
                        <w:ind w:left="360"/>
                        <w:jc w:val="left"/>
                        <w:rPr>
                          <w:rFonts w:asciiTheme="minorHAnsi" w:hAnsiTheme="minorHAnsi"/>
                          <w:szCs w:val="20"/>
                        </w:rPr>
                      </w:pPr>
                    </w:p>
                    <w:p w14:paraId="08264ECD" w14:textId="77777777" w:rsidR="00AE61B4" w:rsidRPr="001C2C0B" w:rsidRDefault="00AE61B4" w:rsidP="00DE6BD3">
                      <w:pPr>
                        <w:numPr>
                          <w:ilvl w:val="0"/>
                          <w:numId w:val="41"/>
                        </w:numPr>
                        <w:autoSpaceDE w:val="0"/>
                        <w:autoSpaceDN w:val="0"/>
                        <w:adjustRightInd w:val="0"/>
                        <w:jc w:val="left"/>
                        <w:rPr>
                          <w:rFonts w:asciiTheme="minorHAnsi" w:hAnsiTheme="minorHAnsi"/>
                          <w:szCs w:val="20"/>
                        </w:rPr>
                      </w:pPr>
                      <w:r w:rsidRPr="001C2C0B">
                        <w:rPr>
                          <w:rFonts w:asciiTheme="minorHAnsi" w:hAnsiTheme="minorHAnsi"/>
                          <w:szCs w:val="20"/>
                        </w:rPr>
                        <w:t>Idea of ‘self’ - individual identity of an African person does not exist;</w:t>
                      </w:r>
                    </w:p>
                    <w:p w14:paraId="40A9BB94" w14:textId="77777777" w:rsidR="00AE61B4" w:rsidRPr="001C2C0B" w:rsidRDefault="00AE61B4" w:rsidP="00DE6BD3">
                      <w:pPr>
                        <w:numPr>
                          <w:ilvl w:val="0"/>
                          <w:numId w:val="41"/>
                        </w:numPr>
                        <w:autoSpaceDE w:val="0"/>
                        <w:autoSpaceDN w:val="0"/>
                        <w:adjustRightInd w:val="0"/>
                        <w:jc w:val="left"/>
                        <w:rPr>
                          <w:rFonts w:asciiTheme="minorHAnsi" w:hAnsiTheme="minorHAnsi"/>
                          <w:szCs w:val="20"/>
                        </w:rPr>
                      </w:pPr>
                      <w:r w:rsidRPr="001C2C0B">
                        <w:rPr>
                          <w:rFonts w:asciiTheme="minorHAnsi" w:hAnsiTheme="minorHAnsi"/>
                          <w:szCs w:val="20"/>
                        </w:rPr>
                        <w:t>Africans are socialized to understand that difficult goals can be achieved collectively;</w:t>
                      </w:r>
                    </w:p>
                    <w:p w14:paraId="4A8E03F1" w14:textId="77777777" w:rsidR="00AE61B4" w:rsidRPr="001C2C0B" w:rsidRDefault="00AE61B4" w:rsidP="00DE6BD3">
                      <w:pPr>
                        <w:numPr>
                          <w:ilvl w:val="0"/>
                          <w:numId w:val="41"/>
                        </w:numPr>
                        <w:autoSpaceDE w:val="0"/>
                        <w:autoSpaceDN w:val="0"/>
                        <w:adjustRightInd w:val="0"/>
                        <w:jc w:val="left"/>
                        <w:rPr>
                          <w:rFonts w:asciiTheme="minorHAnsi" w:hAnsiTheme="minorHAnsi"/>
                          <w:szCs w:val="20"/>
                        </w:rPr>
                      </w:pPr>
                      <w:r w:rsidRPr="001C2C0B">
                        <w:rPr>
                          <w:rFonts w:asciiTheme="minorHAnsi" w:hAnsiTheme="minorHAnsi"/>
                          <w:szCs w:val="20"/>
                        </w:rPr>
                        <w:t>Organizations are viewed as a body existing to benefit the employee community.</w:t>
                      </w:r>
                    </w:p>
                    <w:p w14:paraId="453A12F6" w14:textId="77777777" w:rsidR="00AE61B4" w:rsidRPr="001C2C0B" w:rsidRDefault="00AE61B4" w:rsidP="00DE6BD3">
                      <w:pPr>
                        <w:autoSpaceDE w:val="0"/>
                        <w:autoSpaceDN w:val="0"/>
                        <w:adjustRightInd w:val="0"/>
                        <w:rPr>
                          <w:rFonts w:asciiTheme="minorHAnsi" w:hAnsiTheme="minorHAnsi"/>
                          <w:szCs w:val="20"/>
                        </w:rPr>
                      </w:pPr>
                      <w:r w:rsidRPr="001C2C0B">
                        <w:rPr>
                          <w:rFonts w:asciiTheme="minorHAnsi" w:hAnsiTheme="minorHAnsi"/>
                          <w:color w:val="0000CC"/>
                          <w:szCs w:val="20"/>
                        </w:rPr>
                        <w:t>Mbigi (1997, p. 99); Lutz (2009, p. 318)</w:t>
                      </w:r>
                      <w:r w:rsidRPr="001C2C0B">
                        <w:rPr>
                          <w:rFonts w:asciiTheme="minorHAnsi" w:hAnsiTheme="minorHAnsi"/>
                          <w:szCs w:val="20"/>
                        </w:rPr>
                        <w:t>.</w:t>
                      </w:r>
                    </w:p>
                    <w:p w14:paraId="5FF63C1C" w14:textId="77777777" w:rsidR="00AE61B4" w:rsidRPr="00DE6BD3" w:rsidRDefault="00AE61B4" w:rsidP="00DE6BD3">
                      <w:pPr>
                        <w:autoSpaceDE w:val="0"/>
                        <w:autoSpaceDN w:val="0"/>
                        <w:adjustRightInd w:val="0"/>
                        <w:rPr>
                          <w:rFonts w:ascii="Arial" w:hAnsi="Arial" w:cs="Arial"/>
                          <w:b/>
                          <w:bCs/>
                          <w:sz w:val="24"/>
                          <w:szCs w:val="24"/>
                        </w:rPr>
                      </w:pPr>
                    </w:p>
                  </w:txbxContent>
                </v:textbox>
              </v:shape>
            </w:pict>
          </mc:Fallback>
        </mc:AlternateContent>
      </w:r>
    </w:p>
    <w:p w14:paraId="181BF68A" w14:textId="160811B5" w:rsidR="00442F73" w:rsidRDefault="00442F73" w:rsidP="002D449E">
      <w:pPr>
        <w:autoSpaceDE w:val="0"/>
        <w:autoSpaceDN w:val="0"/>
        <w:adjustRightInd w:val="0"/>
        <w:jc w:val="left"/>
        <w:rPr>
          <w:rFonts w:asciiTheme="minorHAnsi" w:hAnsiTheme="minorHAnsi"/>
          <w:b/>
          <w:szCs w:val="20"/>
        </w:rPr>
      </w:pPr>
    </w:p>
    <w:p w14:paraId="4D9E5E20" w14:textId="77777777" w:rsidR="00442F73" w:rsidRDefault="00442F73" w:rsidP="002D449E">
      <w:pPr>
        <w:autoSpaceDE w:val="0"/>
        <w:autoSpaceDN w:val="0"/>
        <w:adjustRightInd w:val="0"/>
        <w:jc w:val="left"/>
        <w:rPr>
          <w:rFonts w:asciiTheme="minorHAnsi" w:hAnsiTheme="minorHAnsi"/>
          <w:b/>
          <w:szCs w:val="20"/>
        </w:rPr>
      </w:pPr>
    </w:p>
    <w:p w14:paraId="0F0AC6D8" w14:textId="77777777" w:rsidR="00442F73" w:rsidRDefault="00442F73" w:rsidP="002D449E">
      <w:pPr>
        <w:autoSpaceDE w:val="0"/>
        <w:autoSpaceDN w:val="0"/>
        <w:adjustRightInd w:val="0"/>
        <w:jc w:val="left"/>
        <w:rPr>
          <w:rFonts w:asciiTheme="minorHAnsi" w:hAnsiTheme="minorHAnsi"/>
          <w:b/>
          <w:szCs w:val="20"/>
        </w:rPr>
      </w:pPr>
    </w:p>
    <w:p w14:paraId="7D74D2D9" w14:textId="77777777" w:rsidR="00442F73" w:rsidRDefault="00442F73" w:rsidP="002D449E">
      <w:pPr>
        <w:autoSpaceDE w:val="0"/>
        <w:autoSpaceDN w:val="0"/>
        <w:adjustRightInd w:val="0"/>
        <w:jc w:val="left"/>
        <w:rPr>
          <w:rFonts w:asciiTheme="minorHAnsi" w:hAnsiTheme="minorHAnsi"/>
          <w:b/>
          <w:szCs w:val="20"/>
        </w:rPr>
      </w:pPr>
    </w:p>
    <w:p w14:paraId="3AD3790E" w14:textId="77777777" w:rsidR="00442F73" w:rsidRDefault="00442F73" w:rsidP="002D449E">
      <w:pPr>
        <w:autoSpaceDE w:val="0"/>
        <w:autoSpaceDN w:val="0"/>
        <w:adjustRightInd w:val="0"/>
        <w:jc w:val="left"/>
        <w:rPr>
          <w:rFonts w:asciiTheme="minorHAnsi" w:hAnsiTheme="minorHAnsi"/>
          <w:b/>
          <w:szCs w:val="20"/>
        </w:rPr>
      </w:pPr>
    </w:p>
    <w:p w14:paraId="03C87A3E" w14:textId="77777777" w:rsidR="00442F73" w:rsidRDefault="00442F73" w:rsidP="002D449E">
      <w:pPr>
        <w:autoSpaceDE w:val="0"/>
        <w:autoSpaceDN w:val="0"/>
        <w:adjustRightInd w:val="0"/>
        <w:jc w:val="left"/>
        <w:rPr>
          <w:rFonts w:asciiTheme="minorHAnsi" w:hAnsiTheme="minorHAnsi"/>
          <w:b/>
          <w:szCs w:val="20"/>
        </w:rPr>
      </w:pPr>
    </w:p>
    <w:p w14:paraId="6739A46F" w14:textId="77777777" w:rsidR="00442F73" w:rsidRDefault="00442F73" w:rsidP="002D449E">
      <w:pPr>
        <w:autoSpaceDE w:val="0"/>
        <w:autoSpaceDN w:val="0"/>
        <w:adjustRightInd w:val="0"/>
        <w:jc w:val="left"/>
        <w:rPr>
          <w:rFonts w:asciiTheme="minorHAnsi" w:hAnsiTheme="minorHAnsi"/>
          <w:b/>
          <w:szCs w:val="20"/>
        </w:rPr>
      </w:pPr>
    </w:p>
    <w:p w14:paraId="54923D48" w14:textId="77777777" w:rsidR="00442F73" w:rsidRDefault="00442F73" w:rsidP="002D449E">
      <w:pPr>
        <w:autoSpaceDE w:val="0"/>
        <w:autoSpaceDN w:val="0"/>
        <w:adjustRightInd w:val="0"/>
        <w:jc w:val="left"/>
        <w:rPr>
          <w:rFonts w:asciiTheme="minorHAnsi" w:hAnsiTheme="minorHAnsi"/>
          <w:b/>
          <w:szCs w:val="20"/>
        </w:rPr>
      </w:pPr>
    </w:p>
    <w:p w14:paraId="6476EA7E" w14:textId="77777777" w:rsidR="00442F73" w:rsidRDefault="00442F73" w:rsidP="002D449E">
      <w:pPr>
        <w:autoSpaceDE w:val="0"/>
        <w:autoSpaceDN w:val="0"/>
        <w:adjustRightInd w:val="0"/>
        <w:jc w:val="left"/>
        <w:rPr>
          <w:rFonts w:asciiTheme="minorHAnsi" w:hAnsiTheme="minorHAnsi"/>
          <w:b/>
          <w:szCs w:val="20"/>
        </w:rPr>
      </w:pPr>
    </w:p>
    <w:p w14:paraId="14DDE93F" w14:textId="77777777" w:rsidR="00442F73" w:rsidRDefault="00442F73" w:rsidP="002D449E">
      <w:pPr>
        <w:autoSpaceDE w:val="0"/>
        <w:autoSpaceDN w:val="0"/>
        <w:adjustRightInd w:val="0"/>
        <w:jc w:val="left"/>
        <w:rPr>
          <w:rFonts w:asciiTheme="minorHAnsi" w:hAnsiTheme="minorHAnsi"/>
          <w:b/>
          <w:szCs w:val="20"/>
        </w:rPr>
      </w:pPr>
    </w:p>
    <w:p w14:paraId="68BCC231" w14:textId="77777777" w:rsidR="00442F73" w:rsidRDefault="00442F73" w:rsidP="002D449E">
      <w:pPr>
        <w:autoSpaceDE w:val="0"/>
        <w:autoSpaceDN w:val="0"/>
        <w:adjustRightInd w:val="0"/>
        <w:jc w:val="left"/>
        <w:rPr>
          <w:rFonts w:asciiTheme="minorHAnsi" w:hAnsiTheme="minorHAnsi"/>
          <w:b/>
          <w:szCs w:val="20"/>
        </w:rPr>
      </w:pPr>
    </w:p>
    <w:p w14:paraId="62C41F28" w14:textId="77777777" w:rsidR="00442F73" w:rsidRDefault="00442F73" w:rsidP="002D449E">
      <w:pPr>
        <w:autoSpaceDE w:val="0"/>
        <w:autoSpaceDN w:val="0"/>
        <w:adjustRightInd w:val="0"/>
        <w:jc w:val="left"/>
        <w:rPr>
          <w:rFonts w:asciiTheme="minorHAnsi" w:hAnsiTheme="minorHAnsi"/>
          <w:b/>
          <w:szCs w:val="20"/>
        </w:rPr>
      </w:pPr>
    </w:p>
    <w:p w14:paraId="72CEE88D" w14:textId="77777777" w:rsidR="00442F73" w:rsidRDefault="00442F73" w:rsidP="002D449E">
      <w:pPr>
        <w:autoSpaceDE w:val="0"/>
        <w:autoSpaceDN w:val="0"/>
        <w:adjustRightInd w:val="0"/>
        <w:jc w:val="left"/>
        <w:rPr>
          <w:rFonts w:asciiTheme="minorHAnsi" w:hAnsiTheme="minorHAnsi"/>
          <w:b/>
          <w:szCs w:val="20"/>
        </w:rPr>
      </w:pPr>
    </w:p>
    <w:p w14:paraId="10F52E83" w14:textId="77777777" w:rsidR="00442F73" w:rsidRDefault="00442F73" w:rsidP="002D449E">
      <w:pPr>
        <w:autoSpaceDE w:val="0"/>
        <w:autoSpaceDN w:val="0"/>
        <w:adjustRightInd w:val="0"/>
        <w:jc w:val="left"/>
        <w:rPr>
          <w:rFonts w:asciiTheme="minorHAnsi" w:hAnsiTheme="minorHAnsi"/>
          <w:b/>
          <w:szCs w:val="20"/>
        </w:rPr>
      </w:pPr>
    </w:p>
    <w:p w14:paraId="47C635A1" w14:textId="77777777" w:rsidR="00442F73" w:rsidRDefault="00442F73" w:rsidP="002D449E">
      <w:pPr>
        <w:autoSpaceDE w:val="0"/>
        <w:autoSpaceDN w:val="0"/>
        <w:adjustRightInd w:val="0"/>
        <w:jc w:val="left"/>
        <w:rPr>
          <w:rFonts w:asciiTheme="minorHAnsi" w:hAnsiTheme="minorHAnsi"/>
          <w:b/>
          <w:szCs w:val="20"/>
        </w:rPr>
      </w:pPr>
    </w:p>
    <w:p w14:paraId="27A8F6B8" w14:textId="77777777" w:rsidR="00442F73" w:rsidRDefault="00442F73" w:rsidP="002D449E">
      <w:pPr>
        <w:autoSpaceDE w:val="0"/>
        <w:autoSpaceDN w:val="0"/>
        <w:adjustRightInd w:val="0"/>
        <w:jc w:val="left"/>
        <w:rPr>
          <w:rFonts w:asciiTheme="minorHAnsi" w:hAnsiTheme="minorHAnsi"/>
          <w:b/>
          <w:szCs w:val="20"/>
        </w:rPr>
      </w:pPr>
    </w:p>
    <w:p w14:paraId="5432AD76" w14:textId="77777777" w:rsidR="00442F73" w:rsidRDefault="00442F73" w:rsidP="002D449E">
      <w:pPr>
        <w:autoSpaceDE w:val="0"/>
        <w:autoSpaceDN w:val="0"/>
        <w:adjustRightInd w:val="0"/>
        <w:jc w:val="left"/>
        <w:rPr>
          <w:rFonts w:asciiTheme="minorHAnsi" w:hAnsiTheme="minorHAnsi"/>
          <w:b/>
          <w:szCs w:val="20"/>
        </w:rPr>
      </w:pPr>
    </w:p>
    <w:p w14:paraId="30B737E1" w14:textId="77777777" w:rsidR="00442F73" w:rsidRDefault="00442F73" w:rsidP="002D449E">
      <w:pPr>
        <w:autoSpaceDE w:val="0"/>
        <w:autoSpaceDN w:val="0"/>
        <w:adjustRightInd w:val="0"/>
        <w:jc w:val="left"/>
        <w:rPr>
          <w:rFonts w:asciiTheme="minorHAnsi" w:hAnsiTheme="minorHAnsi"/>
          <w:b/>
          <w:szCs w:val="20"/>
        </w:rPr>
      </w:pPr>
    </w:p>
    <w:p w14:paraId="0BADB198" w14:textId="77777777" w:rsidR="00442F73" w:rsidRDefault="00442F73" w:rsidP="002D449E">
      <w:pPr>
        <w:autoSpaceDE w:val="0"/>
        <w:autoSpaceDN w:val="0"/>
        <w:adjustRightInd w:val="0"/>
        <w:jc w:val="left"/>
        <w:rPr>
          <w:rFonts w:asciiTheme="minorHAnsi" w:hAnsiTheme="minorHAnsi"/>
          <w:b/>
          <w:szCs w:val="20"/>
        </w:rPr>
      </w:pPr>
    </w:p>
    <w:p w14:paraId="60E247A5" w14:textId="77777777" w:rsidR="001C2C0B" w:rsidRDefault="001C2C0B" w:rsidP="002D449E">
      <w:pPr>
        <w:autoSpaceDE w:val="0"/>
        <w:autoSpaceDN w:val="0"/>
        <w:adjustRightInd w:val="0"/>
        <w:jc w:val="left"/>
        <w:rPr>
          <w:rFonts w:asciiTheme="minorHAnsi" w:hAnsiTheme="minorHAnsi"/>
          <w:b/>
          <w:szCs w:val="20"/>
        </w:rPr>
      </w:pPr>
    </w:p>
    <w:p w14:paraId="562656B4" w14:textId="3630DD7C" w:rsidR="0083386D" w:rsidRPr="002D449E" w:rsidRDefault="0083386D" w:rsidP="002D449E">
      <w:pPr>
        <w:autoSpaceDE w:val="0"/>
        <w:autoSpaceDN w:val="0"/>
        <w:adjustRightInd w:val="0"/>
        <w:jc w:val="left"/>
        <w:rPr>
          <w:rFonts w:asciiTheme="minorHAnsi" w:hAnsiTheme="minorHAnsi"/>
          <w:b/>
          <w:szCs w:val="20"/>
        </w:rPr>
      </w:pPr>
      <w:r w:rsidRPr="002D449E">
        <w:rPr>
          <w:rFonts w:asciiTheme="minorHAnsi" w:hAnsiTheme="minorHAnsi"/>
          <w:b/>
          <w:szCs w:val="20"/>
        </w:rPr>
        <w:t>T</w:t>
      </w:r>
      <w:r w:rsidR="00726B7E" w:rsidRPr="002D449E">
        <w:rPr>
          <w:rFonts w:asciiTheme="minorHAnsi" w:hAnsiTheme="minorHAnsi"/>
          <w:b/>
          <w:szCs w:val="20"/>
        </w:rPr>
        <w:t>he Power Distance Mechanism of Ubuntu in Workplace Commitment</w:t>
      </w:r>
    </w:p>
    <w:p w14:paraId="17D911D5" w14:textId="77777777" w:rsidR="00726B7E" w:rsidRPr="002D449E" w:rsidRDefault="00726B7E" w:rsidP="002D449E">
      <w:pPr>
        <w:autoSpaceDE w:val="0"/>
        <w:autoSpaceDN w:val="0"/>
        <w:adjustRightInd w:val="0"/>
        <w:jc w:val="center"/>
        <w:rPr>
          <w:rFonts w:asciiTheme="minorHAnsi" w:hAnsiTheme="minorHAnsi"/>
          <w:b/>
          <w:szCs w:val="20"/>
        </w:rPr>
      </w:pPr>
    </w:p>
    <w:p w14:paraId="7D8DD511" w14:textId="55DBCF63" w:rsidR="006B57D6" w:rsidRPr="002D449E" w:rsidRDefault="0083386D" w:rsidP="00F032AA">
      <w:pPr>
        <w:autoSpaceDE w:val="0"/>
        <w:autoSpaceDN w:val="0"/>
        <w:adjustRightInd w:val="0"/>
        <w:rPr>
          <w:rFonts w:asciiTheme="minorHAnsi" w:hAnsiTheme="minorHAnsi"/>
          <w:color w:val="0000CC"/>
          <w:szCs w:val="20"/>
        </w:rPr>
      </w:pPr>
      <w:r w:rsidRPr="002D449E">
        <w:rPr>
          <w:rFonts w:asciiTheme="minorHAnsi" w:hAnsiTheme="minorHAnsi"/>
          <w:szCs w:val="20"/>
        </w:rPr>
        <w:t xml:space="preserve">Although there is limited empirical research examining the relationship between the influence of Ubuntu collective values and </w:t>
      </w:r>
      <w:r w:rsidR="00163D1E" w:rsidRPr="002D449E">
        <w:rPr>
          <w:rFonts w:asciiTheme="minorHAnsi" w:hAnsiTheme="minorHAnsi"/>
          <w:szCs w:val="20"/>
        </w:rPr>
        <w:t>EWC</w:t>
      </w:r>
      <w:r w:rsidRPr="002D449E">
        <w:rPr>
          <w:rFonts w:asciiTheme="minorHAnsi" w:hAnsiTheme="minorHAnsi"/>
          <w:szCs w:val="20"/>
        </w:rPr>
        <w:t xml:space="preserve"> and their </w:t>
      </w:r>
      <w:r w:rsidRPr="002D449E">
        <w:rPr>
          <w:rFonts w:asciiTheme="minorHAnsi" w:hAnsiTheme="minorHAnsi"/>
          <w:szCs w:val="20"/>
        </w:rPr>
        <w:lastRenderedPageBreak/>
        <w:t xml:space="preserve">influence on work behaviour, problems identified in the South African context appear to be centred on managers who do not have an understanding or knowledge of the various cultures and languages of the employees they lead </w:t>
      </w:r>
      <w:r w:rsidRPr="002D449E">
        <w:rPr>
          <w:rFonts w:asciiTheme="minorHAnsi" w:hAnsiTheme="minorHAnsi"/>
          <w:color w:val="0000CC"/>
          <w:szCs w:val="20"/>
        </w:rPr>
        <w:t>(Nicolaides, 2010)</w:t>
      </w:r>
      <w:r w:rsidRPr="002D449E">
        <w:rPr>
          <w:rFonts w:asciiTheme="minorHAnsi" w:hAnsiTheme="minorHAnsi"/>
          <w:szCs w:val="20"/>
        </w:rPr>
        <w:t xml:space="preserve">. The power distance mechanism acting between employees and their supervisor under Ubuntu collective values particularly, compassion and spirit of solidarity and their associated influence on </w:t>
      </w:r>
      <w:r w:rsidR="0040278C">
        <w:rPr>
          <w:rFonts w:asciiTheme="minorHAnsi" w:hAnsiTheme="minorHAnsi"/>
          <w:szCs w:val="20"/>
        </w:rPr>
        <w:t>EWC</w:t>
      </w:r>
      <w:r w:rsidRPr="002D449E">
        <w:rPr>
          <w:rFonts w:asciiTheme="minorHAnsi" w:hAnsiTheme="minorHAnsi"/>
          <w:szCs w:val="20"/>
        </w:rPr>
        <w:t xml:space="preserve"> and behavior - are evident in very few studies</w:t>
      </w:r>
      <w:r w:rsidRPr="002D449E">
        <w:rPr>
          <w:rFonts w:asciiTheme="minorHAnsi" w:hAnsiTheme="minorHAnsi"/>
          <w:color w:val="0000CC"/>
          <w:szCs w:val="20"/>
        </w:rPr>
        <w:t>. Mangaliso’ (2001)</w:t>
      </w:r>
      <w:r w:rsidRPr="002D449E">
        <w:rPr>
          <w:rFonts w:asciiTheme="minorHAnsi" w:hAnsiTheme="minorHAnsi"/>
          <w:szCs w:val="20"/>
        </w:rPr>
        <w:t xml:space="preserve"> research was based on reviewing conceptions and reflections about experiences of Ubuntu found in South African private and state-owned enterprises. </w:t>
      </w:r>
      <w:r w:rsidRPr="002D449E">
        <w:rPr>
          <w:rFonts w:asciiTheme="minorHAnsi" w:hAnsiTheme="minorHAnsi"/>
          <w:color w:val="0000CC"/>
          <w:szCs w:val="20"/>
        </w:rPr>
        <w:t xml:space="preserve">Mangaliso (2001) </w:t>
      </w:r>
      <w:r w:rsidRPr="002D449E">
        <w:rPr>
          <w:rFonts w:asciiTheme="minorHAnsi" w:hAnsiTheme="minorHAnsi"/>
          <w:szCs w:val="20"/>
        </w:rPr>
        <w:t xml:space="preserve">stated that Ubuntu might be slow to prove in terms of managerial effectiveness for OB in measurement of improved </w:t>
      </w:r>
      <w:r w:rsidR="006B57D6" w:rsidRPr="002D449E">
        <w:rPr>
          <w:rFonts w:asciiTheme="minorHAnsi" w:hAnsiTheme="minorHAnsi"/>
          <w:szCs w:val="20"/>
        </w:rPr>
        <w:t>EWC</w:t>
      </w:r>
      <w:r w:rsidRPr="002D449E">
        <w:rPr>
          <w:rFonts w:asciiTheme="minorHAnsi" w:hAnsiTheme="minorHAnsi"/>
          <w:szCs w:val="20"/>
        </w:rPr>
        <w:t xml:space="preserve"> by indicators, but greater commitment to the goals of the organization translating to long-run effectiveness and efficiency is generally possible</w:t>
      </w:r>
      <w:r w:rsidRPr="002D449E">
        <w:rPr>
          <w:rFonts w:asciiTheme="minorHAnsi" w:hAnsiTheme="minorHAnsi"/>
          <w:color w:val="0000CC"/>
          <w:szCs w:val="20"/>
        </w:rPr>
        <w:t xml:space="preserve">. </w:t>
      </w:r>
      <w:r w:rsidR="006B57D6" w:rsidRPr="002D449E">
        <w:rPr>
          <w:rFonts w:asciiTheme="minorHAnsi" w:hAnsiTheme="minorHAnsi"/>
          <w:szCs w:val="20"/>
        </w:rPr>
        <w:t>He</w:t>
      </w:r>
      <w:r w:rsidRPr="002D449E">
        <w:rPr>
          <w:rFonts w:asciiTheme="minorHAnsi" w:hAnsiTheme="minorHAnsi"/>
          <w:szCs w:val="20"/>
        </w:rPr>
        <w:t xml:space="preserve"> highlights that</w:t>
      </w:r>
      <w:r w:rsidRPr="002D449E">
        <w:rPr>
          <w:rFonts w:asciiTheme="minorHAnsi" w:hAnsiTheme="minorHAnsi"/>
          <w:color w:val="0000CC"/>
          <w:szCs w:val="20"/>
        </w:rPr>
        <w:t xml:space="preserve"> </w:t>
      </w:r>
      <w:r w:rsidRPr="002D449E">
        <w:rPr>
          <w:rFonts w:asciiTheme="minorHAnsi" w:hAnsiTheme="minorHAnsi"/>
          <w:szCs w:val="20"/>
        </w:rPr>
        <w:t>Ubuntu principles in leadership from a supervisor, reinforces understanding among all employees which results in group solidarity, teamwork and collective pride in achieving or</w:t>
      </w:r>
      <w:r w:rsidR="006B57D6" w:rsidRPr="002D449E">
        <w:rPr>
          <w:rFonts w:asciiTheme="minorHAnsi" w:hAnsiTheme="minorHAnsi"/>
          <w:szCs w:val="20"/>
        </w:rPr>
        <w:t>ganiz</w:t>
      </w:r>
      <w:r w:rsidRPr="002D449E">
        <w:rPr>
          <w:rFonts w:asciiTheme="minorHAnsi" w:hAnsiTheme="minorHAnsi"/>
          <w:szCs w:val="20"/>
        </w:rPr>
        <w:t>ational goals.</w:t>
      </w:r>
      <w:r w:rsidRPr="002D449E">
        <w:rPr>
          <w:rFonts w:asciiTheme="minorHAnsi" w:hAnsiTheme="minorHAnsi"/>
          <w:color w:val="0000CC"/>
          <w:szCs w:val="20"/>
        </w:rPr>
        <w:t xml:space="preserve">  </w:t>
      </w:r>
    </w:p>
    <w:p w14:paraId="74E42B72" w14:textId="08BD621A" w:rsidR="0083386D" w:rsidRPr="002D449E" w:rsidRDefault="0083386D" w:rsidP="00F032AA">
      <w:pPr>
        <w:autoSpaceDE w:val="0"/>
        <w:autoSpaceDN w:val="0"/>
        <w:adjustRightInd w:val="0"/>
        <w:ind w:firstLine="360"/>
        <w:rPr>
          <w:rFonts w:asciiTheme="minorHAnsi" w:hAnsiTheme="minorHAnsi"/>
          <w:szCs w:val="20"/>
        </w:rPr>
      </w:pPr>
      <w:r w:rsidRPr="002D449E">
        <w:rPr>
          <w:rFonts w:asciiTheme="minorHAnsi" w:hAnsiTheme="minorHAnsi"/>
          <w:color w:val="0000CC"/>
          <w:szCs w:val="20"/>
        </w:rPr>
        <w:t>Mangaliso (2001)</w:t>
      </w:r>
      <w:r w:rsidRPr="002D449E">
        <w:rPr>
          <w:rFonts w:asciiTheme="minorHAnsi" w:hAnsiTheme="minorHAnsi"/>
          <w:szCs w:val="20"/>
        </w:rPr>
        <w:t xml:space="preserve"> argued that helpfulness towards others in a work team creates a climate of collegiality based on sharing and caring. This is why Mangaliso postulates that African leadership which emphasises a culture of how African people should show compassion towards other human beings because their intrinsic understanding of all humans is interconnected.</w:t>
      </w:r>
      <w:r w:rsidRPr="002D449E">
        <w:rPr>
          <w:rFonts w:asciiTheme="minorHAnsi" w:hAnsiTheme="minorHAnsi"/>
          <w:color w:val="0000CC"/>
          <w:szCs w:val="20"/>
        </w:rPr>
        <w:t xml:space="preserve"> Poovan </w:t>
      </w:r>
      <w:r w:rsidRPr="00EE1A1F">
        <w:rPr>
          <w:rFonts w:asciiTheme="minorHAnsi" w:hAnsiTheme="minorHAnsi"/>
          <w:i/>
          <w:color w:val="0000CC"/>
          <w:szCs w:val="20"/>
        </w:rPr>
        <w:t>et al</w:t>
      </w:r>
      <w:r w:rsidRPr="00EE1A1F">
        <w:rPr>
          <w:rFonts w:asciiTheme="minorHAnsi" w:hAnsiTheme="minorHAnsi"/>
          <w:color w:val="0000CC"/>
          <w:szCs w:val="20"/>
        </w:rPr>
        <w:t>.</w:t>
      </w:r>
      <w:r w:rsidRPr="002D449E">
        <w:rPr>
          <w:rFonts w:asciiTheme="minorHAnsi" w:hAnsiTheme="minorHAnsi"/>
          <w:color w:val="0000CC"/>
          <w:szCs w:val="20"/>
        </w:rPr>
        <w:t xml:space="preserve"> (2006)</w:t>
      </w:r>
      <w:r w:rsidRPr="002D449E">
        <w:rPr>
          <w:rFonts w:asciiTheme="minorHAnsi" w:hAnsiTheme="minorHAnsi"/>
          <w:color w:val="FF0000"/>
          <w:szCs w:val="20"/>
        </w:rPr>
        <w:t xml:space="preserve"> </w:t>
      </w:r>
      <w:r w:rsidRPr="002D449E">
        <w:rPr>
          <w:rFonts w:asciiTheme="minorHAnsi" w:hAnsiTheme="minorHAnsi"/>
          <w:szCs w:val="20"/>
        </w:rPr>
        <w:t xml:space="preserve">provided support arguing for Ubuntu. Accordingly, </w:t>
      </w:r>
      <w:r w:rsidR="006B57D6" w:rsidRPr="002D449E">
        <w:rPr>
          <w:rFonts w:asciiTheme="minorHAnsi" w:hAnsiTheme="minorHAnsi"/>
          <w:szCs w:val="20"/>
        </w:rPr>
        <w:t xml:space="preserve">they </w:t>
      </w:r>
      <w:r w:rsidRPr="002D449E">
        <w:rPr>
          <w:rFonts w:asciiTheme="minorHAnsi" w:hAnsiTheme="minorHAnsi"/>
          <w:szCs w:val="20"/>
        </w:rPr>
        <w:t>found in their own empirical research during one-on-one interviews w</w:t>
      </w:r>
      <w:r w:rsidR="006B57D6" w:rsidRPr="002D449E">
        <w:rPr>
          <w:rFonts w:asciiTheme="minorHAnsi" w:hAnsiTheme="minorHAnsi"/>
          <w:szCs w:val="20"/>
        </w:rPr>
        <w:t>ith employees of several organiz</w:t>
      </w:r>
      <w:r w:rsidRPr="002D449E">
        <w:rPr>
          <w:rFonts w:asciiTheme="minorHAnsi" w:hAnsiTheme="minorHAnsi"/>
          <w:szCs w:val="20"/>
        </w:rPr>
        <w:t>ations in the Cape Town, South Africa that Ubuntu allows for workplace personal understanding and caring which enables team members to see themselves as belonging to a community even at work, and consequently are more willing and committed to</w:t>
      </w:r>
      <w:r w:rsidR="00E42771">
        <w:rPr>
          <w:rFonts w:asciiTheme="minorHAnsi" w:hAnsiTheme="minorHAnsi"/>
          <w:szCs w:val="20"/>
        </w:rPr>
        <w:t xml:space="preserve"> help each other and the organiz</w:t>
      </w:r>
      <w:r w:rsidRPr="002D449E">
        <w:rPr>
          <w:rFonts w:asciiTheme="minorHAnsi" w:hAnsiTheme="minorHAnsi"/>
          <w:szCs w:val="20"/>
        </w:rPr>
        <w:t xml:space="preserve">ation. </w:t>
      </w:r>
    </w:p>
    <w:p w14:paraId="7063B7B0" w14:textId="77777777" w:rsidR="0083386D" w:rsidRPr="002D449E" w:rsidRDefault="0083386D" w:rsidP="00F032AA">
      <w:pPr>
        <w:autoSpaceDE w:val="0"/>
        <w:autoSpaceDN w:val="0"/>
        <w:adjustRightInd w:val="0"/>
        <w:ind w:firstLine="360"/>
        <w:rPr>
          <w:rFonts w:asciiTheme="minorHAnsi" w:hAnsiTheme="minorHAnsi"/>
          <w:color w:val="0000CC"/>
          <w:szCs w:val="20"/>
        </w:rPr>
      </w:pPr>
      <w:r w:rsidRPr="002D449E">
        <w:rPr>
          <w:rFonts w:asciiTheme="minorHAnsi" w:hAnsiTheme="minorHAnsi"/>
          <w:szCs w:val="20"/>
        </w:rPr>
        <w:t xml:space="preserve">Within the same period in 2006, </w:t>
      </w:r>
      <w:r w:rsidRPr="002D449E">
        <w:rPr>
          <w:rFonts w:asciiTheme="minorHAnsi" w:hAnsiTheme="minorHAnsi"/>
          <w:color w:val="0000CC"/>
          <w:szCs w:val="20"/>
          <w:lang w:val="en-ZA" w:eastAsia="en-ZA"/>
        </w:rPr>
        <w:t>Browning (2006)</w:t>
      </w:r>
      <w:r w:rsidRPr="002D449E">
        <w:rPr>
          <w:rFonts w:asciiTheme="minorHAnsi" w:hAnsiTheme="minorHAnsi"/>
          <w:szCs w:val="20"/>
          <w:lang w:val="en-ZA" w:eastAsia="en-ZA"/>
        </w:rPr>
        <w:t xml:space="preserve"> published a research paper which found during the interviews with frontline-employees of retail car companies and hospitalit</w:t>
      </w:r>
      <w:r w:rsidR="006B57D6" w:rsidRPr="002D449E">
        <w:rPr>
          <w:rFonts w:asciiTheme="minorHAnsi" w:hAnsiTheme="minorHAnsi"/>
          <w:szCs w:val="20"/>
          <w:lang w:val="en-ZA" w:eastAsia="en-ZA"/>
        </w:rPr>
        <w:t>y organiz</w:t>
      </w:r>
      <w:r w:rsidRPr="002D449E">
        <w:rPr>
          <w:rFonts w:asciiTheme="minorHAnsi" w:hAnsiTheme="minorHAnsi"/>
          <w:szCs w:val="20"/>
          <w:lang w:val="en-ZA" w:eastAsia="en-ZA"/>
        </w:rPr>
        <w:t>ations that t</w:t>
      </w:r>
      <w:r w:rsidRPr="002D449E">
        <w:rPr>
          <w:rFonts w:asciiTheme="minorHAnsi" w:hAnsiTheme="minorHAnsi"/>
          <w:szCs w:val="20"/>
        </w:rPr>
        <w:t>he tendency and importance South African employees attach to building relationships, personal interaction and mutual respect emphasi</w:t>
      </w:r>
      <w:r w:rsidR="006B57D6" w:rsidRPr="002D449E">
        <w:rPr>
          <w:rFonts w:asciiTheme="minorHAnsi" w:hAnsiTheme="minorHAnsi"/>
          <w:szCs w:val="20"/>
        </w:rPr>
        <w:t>z</w:t>
      </w:r>
      <w:r w:rsidRPr="002D449E">
        <w:rPr>
          <w:rFonts w:asciiTheme="minorHAnsi" w:hAnsiTheme="minorHAnsi"/>
          <w:szCs w:val="20"/>
        </w:rPr>
        <w:t>ed ‘</w:t>
      </w:r>
      <w:r w:rsidRPr="002D449E">
        <w:rPr>
          <w:rFonts w:asciiTheme="minorHAnsi" w:hAnsiTheme="minorHAnsi"/>
          <w:iCs/>
          <w:szCs w:val="20"/>
        </w:rPr>
        <w:t>Ubuntu</w:t>
      </w:r>
      <w:r w:rsidRPr="002D449E">
        <w:rPr>
          <w:rFonts w:asciiTheme="minorHAnsi" w:hAnsiTheme="minorHAnsi"/>
          <w:szCs w:val="20"/>
        </w:rPr>
        <w:t xml:space="preserve">’ as an African culture. The essential message of </w:t>
      </w:r>
      <w:r w:rsidRPr="002D449E">
        <w:rPr>
          <w:rFonts w:asciiTheme="minorHAnsi" w:hAnsiTheme="minorHAnsi"/>
          <w:color w:val="0000CC"/>
          <w:szCs w:val="20"/>
          <w:lang w:val="en-ZA" w:eastAsia="en-ZA"/>
        </w:rPr>
        <w:t xml:space="preserve">Browning (2006) </w:t>
      </w:r>
      <w:r w:rsidRPr="002D449E">
        <w:rPr>
          <w:rFonts w:asciiTheme="minorHAnsi" w:hAnsiTheme="minorHAnsi"/>
          <w:szCs w:val="20"/>
          <w:lang w:val="en-ZA" w:eastAsia="en-ZA"/>
        </w:rPr>
        <w:t>tells us that</w:t>
      </w:r>
      <w:r w:rsidRPr="002D449E">
        <w:rPr>
          <w:rFonts w:asciiTheme="minorHAnsi" w:hAnsiTheme="minorHAnsi"/>
          <w:color w:val="0000CC"/>
          <w:szCs w:val="20"/>
          <w:lang w:val="en-ZA" w:eastAsia="en-ZA"/>
        </w:rPr>
        <w:t xml:space="preserve"> </w:t>
      </w:r>
      <w:r w:rsidRPr="002D449E">
        <w:rPr>
          <w:rFonts w:asciiTheme="minorHAnsi" w:hAnsiTheme="minorHAnsi"/>
          <w:szCs w:val="20"/>
          <w:lang w:val="en-ZA" w:eastAsia="en-ZA"/>
        </w:rPr>
        <w:t>managers were failing to provide these employees with support (that is, being there physically and emotionally) when there were difficult guests. By implication, she concluded that m</w:t>
      </w:r>
      <w:r w:rsidRPr="002D449E">
        <w:rPr>
          <w:rFonts w:asciiTheme="minorHAnsi" w:hAnsiTheme="minorHAnsi"/>
          <w:szCs w:val="20"/>
        </w:rPr>
        <w:t>anagers who lead or behave in a way that contradicts the expectations of employees do not realise the limitation of the positive influence they can have through Ubuntu and influence how employees should interact with customers. The link between Ubuntu collective</w:t>
      </w:r>
      <w:r w:rsidR="00362BA9" w:rsidRPr="002D449E">
        <w:rPr>
          <w:rFonts w:asciiTheme="minorHAnsi" w:hAnsiTheme="minorHAnsi"/>
          <w:szCs w:val="20"/>
        </w:rPr>
        <w:t>-</w:t>
      </w:r>
      <w:r w:rsidRPr="002D449E">
        <w:rPr>
          <w:rFonts w:asciiTheme="minorHAnsi" w:hAnsiTheme="minorHAnsi"/>
          <w:szCs w:val="20"/>
        </w:rPr>
        <w:t xml:space="preserve">values and workplace commitment is evident in Batho Pele principles (people first) which are embedded in Ubuntu paradigm </w:t>
      </w:r>
      <w:r w:rsidRPr="002D449E">
        <w:rPr>
          <w:rFonts w:asciiTheme="minorHAnsi" w:hAnsiTheme="minorHAnsi"/>
          <w:szCs w:val="20"/>
        </w:rPr>
        <w:lastRenderedPageBreak/>
        <w:t xml:space="preserve">in the South African government policy on serving all South African people first </w:t>
      </w:r>
      <w:r w:rsidRPr="002D449E">
        <w:rPr>
          <w:rFonts w:asciiTheme="minorHAnsi" w:hAnsiTheme="minorHAnsi"/>
          <w:color w:val="0000CC"/>
          <w:szCs w:val="20"/>
        </w:rPr>
        <w:t>(Mangaliso, 2001; Yukl, 2002).</w:t>
      </w:r>
    </w:p>
    <w:p w14:paraId="3C8ABDC5" w14:textId="58D258D5" w:rsidR="0083386D" w:rsidRPr="002D449E" w:rsidRDefault="0083386D" w:rsidP="00F032AA">
      <w:pPr>
        <w:tabs>
          <w:tab w:val="left" w:pos="360"/>
        </w:tabs>
        <w:autoSpaceDE w:val="0"/>
        <w:autoSpaceDN w:val="0"/>
        <w:adjustRightInd w:val="0"/>
        <w:rPr>
          <w:rFonts w:asciiTheme="minorHAnsi" w:hAnsiTheme="minorHAnsi"/>
          <w:szCs w:val="20"/>
          <w:lang w:val="en-ZA" w:eastAsia="en-ZA"/>
        </w:rPr>
      </w:pPr>
      <w:r w:rsidRPr="002D449E">
        <w:rPr>
          <w:rFonts w:asciiTheme="minorHAnsi" w:hAnsiTheme="minorHAnsi"/>
          <w:color w:val="0000CC"/>
          <w:szCs w:val="20"/>
        </w:rPr>
        <w:t xml:space="preserve"> </w:t>
      </w:r>
      <w:r w:rsidRPr="002D449E">
        <w:rPr>
          <w:rFonts w:asciiTheme="minorHAnsi" w:hAnsiTheme="minorHAnsi"/>
          <w:color w:val="0000CC"/>
          <w:szCs w:val="20"/>
        </w:rPr>
        <w:tab/>
      </w:r>
      <w:r w:rsidRPr="002D449E">
        <w:rPr>
          <w:rFonts w:asciiTheme="minorHAnsi" w:hAnsiTheme="minorHAnsi"/>
          <w:szCs w:val="20"/>
        </w:rPr>
        <w:t>Examples of companies and institutions that have adapted Ubuntu via Batho Pele principles include amongst others the Department of Education (DOE), American express, First National Bank, Pick n Pay</w:t>
      </w:r>
      <w:r w:rsidR="00362BA9" w:rsidRPr="002D449E">
        <w:rPr>
          <w:rFonts w:asciiTheme="minorHAnsi" w:hAnsiTheme="minorHAnsi"/>
          <w:szCs w:val="20"/>
        </w:rPr>
        <w:t xml:space="preserve"> and</w:t>
      </w:r>
      <w:r w:rsidRPr="002D449E">
        <w:rPr>
          <w:rFonts w:asciiTheme="minorHAnsi" w:hAnsiTheme="minorHAnsi"/>
          <w:szCs w:val="20"/>
        </w:rPr>
        <w:t xml:space="preserve"> South African Airways (SAA)</w:t>
      </w:r>
      <w:r w:rsidRPr="002D449E">
        <w:rPr>
          <w:rFonts w:asciiTheme="minorHAnsi" w:hAnsiTheme="minorHAnsi"/>
          <w:color w:val="0000CC"/>
          <w:szCs w:val="20"/>
        </w:rPr>
        <w:t xml:space="preserve"> (</w:t>
      </w:r>
      <w:r w:rsidRPr="002D449E">
        <w:rPr>
          <w:rFonts w:asciiTheme="minorHAnsi" w:hAnsiTheme="minorHAnsi"/>
          <w:bCs/>
          <w:color w:val="0000CC"/>
          <w:szCs w:val="20"/>
        </w:rPr>
        <w:t>Oppenheim</w:t>
      </w:r>
      <w:r w:rsidRPr="002D449E">
        <w:rPr>
          <w:rFonts w:asciiTheme="minorHAnsi" w:hAnsiTheme="minorHAnsi"/>
          <w:color w:val="0000CC"/>
          <w:szCs w:val="20"/>
        </w:rPr>
        <w:t xml:space="preserve">, 2012; Ngidi &amp; Dorasamy, 2014). </w:t>
      </w:r>
      <w:r w:rsidRPr="002D449E">
        <w:rPr>
          <w:rFonts w:asciiTheme="minorHAnsi" w:hAnsiTheme="minorHAnsi"/>
          <w:szCs w:val="20"/>
        </w:rPr>
        <w:t>The philosophy of Ubuntu can be seen in the Sawubona magazine used by SAA. On the basis of the above linkages on Ubuntu collective</w:t>
      </w:r>
      <w:r w:rsidR="00362BA9" w:rsidRPr="002D449E">
        <w:rPr>
          <w:rFonts w:asciiTheme="minorHAnsi" w:hAnsiTheme="minorHAnsi"/>
          <w:szCs w:val="20"/>
        </w:rPr>
        <w:t>-</w:t>
      </w:r>
      <w:r w:rsidRPr="002D449E">
        <w:rPr>
          <w:rFonts w:asciiTheme="minorHAnsi" w:hAnsiTheme="minorHAnsi"/>
          <w:szCs w:val="20"/>
        </w:rPr>
        <w:t xml:space="preserve">values and employment commitment, it can be said </w:t>
      </w:r>
      <w:r w:rsidRPr="002D449E">
        <w:rPr>
          <w:rFonts w:asciiTheme="minorHAnsi" w:hAnsiTheme="minorHAnsi"/>
          <w:color w:val="000000"/>
          <w:szCs w:val="20"/>
        </w:rPr>
        <w:t xml:space="preserve">that Ubuntu has a potential interfacing between the challenges that hinder team productivity and performance because it enables team members to tolerate each other’s cultural differences that could result in low service delivery performance. </w:t>
      </w:r>
      <w:r w:rsidRPr="002D449E">
        <w:rPr>
          <w:rFonts w:asciiTheme="minorHAnsi" w:hAnsiTheme="minorHAnsi"/>
          <w:szCs w:val="20"/>
        </w:rPr>
        <w:t>Therefore, it is concluded in this article that while Ubuntu may be known for encouraging team members to strive towards the outlined values which in itself bring the team one step closer to being effective, loyal and commit</w:t>
      </w:r>
      <w:r w:rsidR="00286C98">
        <w:rPr>
          <w:rFonts w:asciiTheme="minorHAnsi" w:hAnsiTheme="minorHAnsi"/>
          <w:szCs w:val="20"/>
        </w:rPr>
        <w:t>ment, it also can</w:t>
      </w:r>
      <w:r w:rsidRPr="002D449E">
        <w:rPr>
          <w:rFonts w:asciiTheme="minorHAnsi" w:hAnsiTheme="minorHAnsi"/>
          <w:szCs w:val="20"/>
        </w:rPr>
        <w:t xml:space="preserve"> lead to </w:t>
      </w:r>
      <w:r w:rsidR="00362BA9" w:rsidRPr="002D449E">
        <w:rPr>
          <w:rFonts w:asciiTheme="minorHAnsi" w:hAnsiTheme="minorHAnsi"/>
          <w:szCs w:val="20"/>
        </w:rPr>
        <w:t>a positive impact in the organiz</w:t>
      </w:r>
      <w:r w:rsidRPr="002D449E">
        <w:rPr>
          <w:rFonts w:asciiTheme="minorHAnsi" w:hAnsiTheme="minorHAnsi"/>
          <w:szCs w:val="20"/>
        </w:rPr>
        <w:t xml:space="preserve">ation. However, </w:t>
      </w:r>
      <w:r w:rsidRPr="002D449E">
        <w:rPr>
          <w:rFonts w:asciiTheme="minorHAnsi" w:hAnsiTheme="minorHAnsi"/>
          <w:szCs w:val="20"/>
          <w:lang w:val="en-ZA" w:eastAsia="en-ZA"/>
        </w:rPr>
        <w:t xml:space="preserve">empirical research which examines Ubuntu as an African heritage and knowledge system in influencing </w:t>
      </w:r>
      <w:r w:rsidR="00A414EE">
        <w:rPr>
          <w:rFonts w:asciiTheme="minorHAnsi" w:hAnsiTheme="minorHAnsi"/>
          <w:szCs w:val="20"/>
          <w:lang w:val="en-ZA" w:eastAsia="en-ZA"/>
        </w:rPr>
        <w:t>EWC</w:t>
      </w:r>
      <w:r w:rsidRPr="002D449E">
        <w:rPr>
          <w:rFonts w:asciiTheme="minorHAnsi" w:hAnsiTheme="minorHAnsi"/>
          <w:szCs w:val="20"/>
          <w:lang w:val="en-ZA" w:eastAsia="en-ZA"/>
        </w:rPr>
        <w:t xml:space="preserve"> and work behavio</w:t>
      </w:r>
      <w:r w:rsidR="00A414EE">
        <w:rPr>
          <w:rFonts w:asciiTheme="minorHAnsi" w:hAnsiTheme="minorHAnsi"/>
          <w:szCs w:val="20"/>
          <w:lang w:val="en-ZA" w:eastAsia="en-ZA"/>
        </w:rPr>
        <w:t>r</w:t>
      </w:r>
      <w:r w:rsidRPr="002D449E">
        <w:rPr>
          <w:rFonts w:asciiTheme="minorHAnsi" w:hAnsiTheme="minorHAnsi"/>
          <w:szCs w:val="20"/>
          <w:lang w:val="en-ZA" w:eastAsia="en-ZA"/>
        </w:rPr>
        <w:t xml:space="preserve"> outcomes is still relatively unexplored terrain in contemporary management literature. It is in the course of this that this article now proposes the following regarding to management of the workplace in an Ubuntu centred community:</w:t>
      </w:r>
    </w:p>
    <w:p w14:paraId="319EF886" w14:textId="77777777" w:rsidR="0083386D" w:rsidRPr="002D449E" w:rsidRDefault="0083386D" w:rsidP="00F032AA">
      <w:pPr>
        <w:pStyle w:val="1Akapit"/>
        <w:ind w:firstLine="0"/>
        <w:rPr>
          <w:rFonts w:asciiTheme="minorHAnsi" w:hAnsiTheme="minorHAnsi"/>
        </w:rPr>
      </w:pPr>
    </w:p>
    <w:p w14:paraId="3AB0EADF" w14:textId="77777777" w:rsidR="0083386D" w:rsidRPr="002D449E" w:rsidRDefault="0083386D" w:rsidP="002D449E">
      <w:pPr>
        <w:autoSpaceDE w:val="0"/>
        <w:autoSpaceDN w:val="0"/>
        <w:adjustRightInd w:val="0"/>
        <w:ind w:left="720"/>
        <w:rPr>
          <w:rFonts w:asciiTheme="minorHAnsi" w:hAnsiTheme="minorHAnsi"/>
          <w:szCs w:val="20"/>
        </w:rPr>
      </w:pPr>
      <w:r w:rsidRPr="00F750C1">
        <w:rPr>
          <w:rFonts w:asciiTheme="minorHAnsi" w:hAnsiTheme="minorHAnsi"/>
          <w:b/>
          <w:i/>
          <w:szCs w:val="20"/>
        </w:rPr>
        <w:t>Proposition 1:</w:t>
      </w:r>
      <w:r w:rsidRPr="002D449E">
        <w:rPr>
          <w:rFonts w:asciiTheme="minorHAnsi" w:hAnsiTheme="minorHAnsi"/>
          <w:szCs w:val="20"/>
        </w:rPr>
        <w:t xml:space="preserve"> Employee commitment to co-worker and supervisor commitment profiles will be positively related to collective-values of Ubuntu which in turn lead to employee collective achievement of service quality performance goals.</w:t>
      </w:r>
    </w:p>
    <w:p w14:paraId="302F3DB6" w14:textId="00B5D11E" w:rsidR="0083386D" w:rsidRPr="002D449E" w:rsidRDefault="0083386D" w:rsidP="002D449E">
      <w:pPr>
        <w:autoSpaceDE w:val="0"/>
        <w:autoSpaceDN w:val="0"/>
        <w:adjustRightInd w:val="0"/>
        <w:ind w:left="720"/>
        <w:rPr>
          <w:rFonts w:asciiTheme="minorHAnsi" w:hAnsiTheme="minorHAnsi"/>
          <w:szCs w:val="20"/>
        </w:rPr>
      </w:pPr>
      <w:r w:rsidRPr="00F750C1">
        <w:rPr>
          <w:rFonts w:asciiTheme="minorHAnsi" w:hAnsiTheme="minorHAnsi"/>
          <w:b/>
          <w:i/>
          <w:szCs w:val="20"/>
        </w:rPr>
        <w:t>Proposition 2:</w:t>
      </w:r>
      <w:r w:rsidRPr="002D449E">
        <w:rPr>
          <w:rFonts w:asciiTheme="minorHAnsi" w:hAnsiTheme="minorHAnsi"/>
          <w:szCs w:val="20"/>
        </w:rPr>
        <w:t xml:space="preserve"> Employee’s service quality behavior and OC will be mediated by Ubuntu values, facilitated by </w:t>
      </w:r>
      <w:r w:rsidR="0094107E" w:rsidRPr="002D449E">
        <w:rPr>
          <w:rFonts w:asciiTheme="minorHAnsi" w:hAnsiTheme="minorHAnsi"/>
          <w:szCs w:val="20"/>
        </w:rPr>
        <w:t xml:space="preserve">a </w:t>
      </w:r>
      <w:r w:rsidRPr="002D449E">
        <w:rPr>
          <w:rFonts w:asciiTheme="minorHAnsi" w:hAnsiTheme="minorHAnsi"/>
          <w:szCs w:val="20"/>
        </w:rPr>
        <w:t>manage</w:t>
      </w:r>
      <w:r w:rsidR="0094107E" w:rsidRPr="002D449E">
        <w:rPr>
          <w:rFonts w:asciiTheme="minorHAnsi" w:hAnsiTheme="minorHAnsi"/>
          <w:szCs w:val="20"/>
        </w:rPr>
        <w:t xml:space="preserve">ment style that </w:t>
      </w:r>
      <w:r w:rsidRPr="002D449E">
        <w:rPr>
          <w:rFonts w:asciiTheme="minorHAnsi" w:hAnsiTheme="minorHAnsi"/>
          <w:szCs w:val="20"/>
        </w:rPr>
        <w:t>show compassion, group solidarity-being part of a team and respect and dignity.</w:t>
      </w:r>
    </w:p>
    <w:p w14:paraId="1F5F3AA6" w14:textId="77777777" w:rsidR="0083386D" w:rsidRPr="002D449E" w:rsidRDefault="0083386D" w:rsidP="002D449E">
      <w:pPr>
        <w:pStyle w:val="1Akapit"/>
        <w:ind w:firstLine="0"/>
        <w:rPr>
          <w:rFonts w:asciiTheme="minorHAnsi" w:hAnsiTheme="minorHAnsi"/>
        </w:rPr>
      </w:pPr>
    </w:p>
    <w:p w14:paraId="2359A961" w14:textId="77777777" w:rsidR="0083386D" w:rsidRPr="002D449E" w:rsidRDefault="0083386D" w:rsidP="002D449E">
      <w:pPr>
        <w:pStyle w:val="1Akapit"/>
        <w:ind w:firstLine="0"/>
        <w:jc w:val="left"/>
        <w:rPr>
          <w:rFonts w:asciiTheme="minorHAnsi" w:hAnsiTheme="minorHAnsi"/>
        </w:rPr>
      </w:pPr>
    </w:p>
    <w:p w14:paraId="41C3B51F" w14:textId="77777777" w:rsidR="0094107E" w:rsidRPr="002D449E" w:rsidRDefault="00394B33" w:rsidP="002D449E">
      <w:pPr>
        <w:autoSpaceDE w:val="0"/>
        <w:autoSpaceDN w:val="0"/>
        <w:adjustRightInd w:val="0"/>
        <w:jc w:val="center"/>
        <w:rPr>
          <w:rFonts w:asciiTheme="minorHAnsi" w:hAnsiTheme="minorHAnsi"/>
          <w:b/>
          <w:szCs w:val="20"/>
        </w:rPr>
      </w:pPr>
      <w:r w:rsidRPr="002D449E">
        <w:rPr>
          <w:rFonts w:asciiTheme="minorHAnsi" w:hAnsiTheme="minorHAnsi"/>
          <w:b/>
          <w:szCs w:val="20"/>
        </w:rPr>
        <w:t>DISCUSSION OF THE IMPLICATIONS FOR THEORY AND PRACTICE</w:t>
      </w:r>
    </w:p>
    <w:p w14:paraId="0C0839A9" w14:textId="77777777" w:rsidR="0094107E" w:rsidRPr="002D449E" w:rsidRDefault="0094107E" w:rsidP="002D449E">
      <w:pPr>
        <w:autoSpaceDE w:val="0"/>
        <w:autoSpaceDN w:val="0"/>
        <w:adjustRightInd w:val="0"/>
        <w:jc w:val="left"/>
        <w:rPr>
          <w:rFonts w:asciiTheme="minorHAnsi" w:hAnsiTheme="minorHAnsi"/>
          <w:szCs w:val="20"/>
        </w:rPr>
      </w:pPr>
    </w:p>
    <w:p w14:paraId="3298C23E" w14:textId="77777777" w:rsidR="0094107E" w:rsidRPr="002D449E" w:rsidRDefault="0094107E" w:rsidP="00F032AA">
      <w:pPr>
        <w:autoSpaceDE w:val="0"/>
        <w:autoSpaceDN w:val="0"/>
        <w:adjustRightInd w:val="0"/>
        <w:rPr>
          <w:rFonts w:asciiTheme="minorHAnsi" w:hAnsiTheme="minorHAnsi"/>
          <w:szCs w:val="20"/>
        </w:rPr>
      </w:pPr>
      <w:r w:rsidRPr="002D449E">
        <w:rPr>
          <w:rFonts w:asciiTheme="minorHAnsi" w:hAnsiTheme="minorHAnsi"/>
          <w:szCs w:val="20"/>
        </w:rPr>
        <w:t xml:space="preserve">The current paper addresses two contemporary research issues, firstly the scarcity of research especially in the context of South Africa which presupposes that employees may experience commitment differently such that, OC may be conflicted as employees are prone to commit to a different referent in an Ubuntu collective sense for example, supervisor, work team or co-worker. Secondly, the growing realisation that cultural dimensions viz: individualism, collectivism and power distances exist among employees of </w:t>
      </w:r>
      <w:r w:rsidRPr="002D449E">
        <w:rPr>
          <w:rFonts w:asciiTheme="minorHAnsi" w:hAnsiTheme="minorHAnsi"/>
          <w:szCs w:val="20"/>
        </w:rPr>
        <w:lastRenderedPageBreak/>
        <w:t xml:space="preserve">different national cultures and sub-cultures in workplace commitment and so are very important for managers to be aware of in managing teams. </w:t>
      </w:r>
    </w:p>
    <w:p w14:paraId="296080B1" w14:textId="0438E41A" w:rsidR="0094107E" w:rsidRPr="002D449E" w:rsidRDefault="0094107E" w:rsidP="00F032AA">
      <w:pPr>
        <w:autoSpaceDE w:val="0"/>
        <w:autoSpaceDN w:val="0"/>
        <w:adjustRightInd w:val="0"/>
        <w:ind w:firstLine="360"/>
        <w:rPr>
          <w:rFonts w:asciiTheme="minorHAnsi" w:hAnsiTheme="minorHAnsi"/>
          <w:szCs w:val="20"/>
        </w:rPr>
      </w:pPr>
      <w:r w:rsidRPr="002D449E">
        <w:rPr>
          <w:rFonts w:asciiTheme="minorHAnsi" w:hAnsiTheme="minorHAnsi"/>
          <w:szCs w:val="20"/>
        </w:rPr>
        <w:t xml:space="preserve">The implications of the proposed model for theory and practices therefore in this paper first and foremost suggest a theory to employee OC that </w:t>
      </w:r>
      <w:r w:rsidR="00AE1F8D">
        <w:rPr>
          <w:rFonts w:asciiTheme="minorHAnsi" w:hAnsiTheme="minorHAnsi"/>
          <w:szCs w:val="20"/>
        </w:rPr>
        <w:t>extends</w:t>
      </w:r>
      <w:r w:rsidRPr="002D449E">
        <w:rPr>
          <w:rFonts w:asciiTheme="minorHAnsi" w:hAnsiTheme="minorHAnsi"/>
          <w:szCs w:val="20"/>
        </w:rPr>
        <w:t xml:space="preserve"> from previous findings. The proposed model has several potential advantages. First, it takes a multidimensional approach in order to avoid the limitations of previous conceptions and models. The model also acknowledges that commitment has different meanings to different people, at different time periods based on one's experience and where they a</w:t>
      </w:r>
      <w:r w:rsidR="00AE1F8D">
        <w:rPr>
          <w:rFonts w:asciiTheme="minorHAnsi" w:hAnsiTheme="minorHAnsi"/>
          <w:szCs w:val="20"/>
        </w:rPr>
        <w:t>re in their career in an organiz</w:t>
      </w:r>
      <w:r w:rsidRPr="002D449E">
        <w:rPr>
          <w:rFonts w:asciiTheme="minorHAnsi" w:hAnsiTheme="minorHAnsi"/>
          <w:szCs w:val="20"/>
        </w:rPr>
        <w:t xml:space="preserve">ation. Moreover, the model stresses the motivational forces as mechanisms behind </w:t>
      </w:r>
      <w:r w:rsidR="00AE1F8D">
        <w:rPr>
          <w:rFonts w:asciiTheme="minorHAnsi" w:hAnsiTheme="minorHAnsi"/>
          <w:szCs w:val="20"/>
        </w:rPr>
        <w:t>EWC</w:t>
      </w:r>
      <w:r w:rsidRPr="002D449E">
        <w:rPr>
          <w:rFonts w:asciiTheme="minorHAnsi" w:hAnsiTheme="minorHAnsi"/>
          <w:szCs w:val="20"/>
        </w:rPr>
        <w:t xml:space="preserve">. It also highlights the affective and normative commitments as the highest and strongest components of OC across cultures exhibiting collectivist values. The proposed model </w:t>
      </w:r>
      <w:r w:rsidRPr="002D449E">
        <w:rPr>
          <w:rFonts w:asciiTheme="minorHAnsi" w:hAnsiTheme="minorHAnsi"/>
          <w:color w:val="0000CC"/>
          <w:szCs w:val="20"/>
        </w:rPr>
        <w:t>(Figure 1)</w:t>
      </w:r>
      <w:r w:rsidRPr="002D449E">
        <w:rPr>
          <w:rFonts w:asciiTheme="minorHAnsi" w:hAnsiTheme="minorHAnsi"/>
          <w:szCs w:val="20"/>
        </w:rPr>
        <w:t xml:space="preserve"> can be generalized to other forms of workplace commitment which might be applicable and relevant to other referents such as co-worker, teams and supervisor in South African multicultural populations.</w:t>
      </w:r>
    </w:p>
    <w:p w14:paraId="7635DAAB" w14:textId="77777777" w:rsidR="0094107E" w:rsidRPr="002D449E" w:rsidRDefault="0094107E" w:rsidP="002D449E">
      <w:pPr>
        <w:autoSpaceDE w:val="0"/>
        <w:autoSpaceDN w:val="0"/>
        <w:adjustRightInd w:val="0"/>
        <w:jc w:val="left"/>
        <w:rPr>
          <w:rFonts w:asciiTheme="minorHAnsi" w:hAnsiTheme="minorHAnsi"/>
          <w:b/>
          <w:color w:val="FF0000"/>
          <w:szCs w:val="20"/>
        </w:rPr>
      </w:pPr>
    </w:p>
    <w:p w14:paraId="0B12C032" w14:textId="77777777" w:rsidR="0094107E" w:rsidRPr="002D449E" w:rsidRDefault="00394B33" w:rsidP="002D449E">
      <w:pPr>
        <w:autoSpaceDE w:val="0"/>
        <w:autoSpaceDN w:val="0"/>
        <w:adjustRightInd w:val="0"/>
        <w:jc w:val="center"/>
        <w:rPr>
          <w:rFonts w:asciiTheme="minorHAnsi" w:hAnsiTheme="minorHAnsi"/>
          <w:b/>
          <w:szCs w:val="20"/>
        </w:rPr>
      </w:pPr>
      <w:r w:rsidRPr="002D449E">
        <w:rPr>
          <w:rFonts w:asciiTheme="minorHAnsi" w:hAnsiTheme="minorHAnsi"/>
          <w:b/>
          <w:szCs w:val="20"/>
        </w:rPr>
        <w:t>CONCLUSION</w:t>
      </w:r>
    </w:p>
    <w:p w14:paraId="6963EB32" w14:textId="77777777" w:rsidR="0094107E" w:rsidRPr="002D449E" w:rsidRDefault="0094107E" w:rsidP="002D449E">
      <w:pPr>
        <w:autoSpaceDE w:val="0"/>
        <w:autoSpaceDN w:val="0"/>
        <w:adjustRightInd w:val="0"/>
        <w:jc w:val="left"/>
        <w:rPr>
          <w:rFonts w:asciiTheme="minorHAnsi" w:hAnsiTheme="minorHAnsi"/>
          <w:color w:val="FF0000"/>
          <w:szCs w:val="20"/>
        </w:rPr>
      </w:pPr>
    </w:p>
    <w:p w14:paraId="3942BD5F" w14:textId="79898CF9" w:rsidR="0094107E" w:rsidRPr="002D449E" w:rsidRDefault="0094107E" w:rsidP="00F032AA">
      <w:pPr>
        <w:autoSpaceDE w:val="0"/>
        <w:autoSpaceDN w:val="0"/>
        <w:adjustRightInd w:val="0"/>
        <w:rPr>
          <w:rFonts w:asciiTheme="minorHAnsi" w:hAnsiTheme="minorHAnsi"/>
          <w:szCs w:val="20"/>
        </w:rPr>
      </w:pPr>
      <w:r w:rsidRPr="002D449E">
        <w:rPr>
          <w:rFonts w:asciiTheme="minorHAnsi" w:hAnsiTheme="minorHAnsi"/>
          <w:szCs w:val="20"/>
        </w:rPr>
        <w:t>In conclusion, it has become apparent that at the heart of individualism-collectivism and power distance ope</w:t>
      </w:r>
      <w:r w:rsidR="00EB04F4">
        <w:rPr>
          <w:rFonts w:asciiTheme="minorHAnsi" w:hAnsiTheme="minorHAnsi"/>
          <w:szCs w:val="20"/>
        </w:rPr>
        <w:t>rationaliz</w:t>
      </w:r>
      <w:r w:rsidRPr="002D449E">
        <w:rPr>
          <w:rFonts w:asciiTheme="minorHAnsi" w:hAnsiTheme="minorHAnsi"/>
          <w:szCs w:val="20"/>
        </w:rPr>
        <w:t xml:space="preserve">ation of cultural dimensions framework, the group solidarity principle of Ubuntu is important to consider in future management research as it captures the concepts of the importance of understanding employee workplace group cohesion, togetherness, as related to optimizing OC and OB. Organizational productivity requirements by managers such as assuring service quality excellence where the employee workplace is inseparable from the customer should consider the implications of Ubuntu in the context of South African service business </w:t>
      </w:r>
      <w:r w:rsidR="00FC6DC5">
        <w:rPr>
          <w:rFonts w:asciiTheme="minorHAnsi" w:hAnsiTheme="minorHAnsi"/>
          <w:szCs w:val="20"/>
        </w:rPr>
        <w:t>and</w:t>
      </w:r>
      <w:r w:rsidRPr="002D449E">
        <w:rPr>
          <w:rFonts w:asciiTheme="minorHAnsi" w:hAnsiTheme="minorHAnsi"/>
          <w:szCs w:val="20"/>
        </w:rPr>
        <w:t xml:space="preserve"> contribut</w:t>
      </w:r>
      <w:r w:rsidR="00FC6DC5">
        <w:rPr>
          <w:rFonts w:asciiTheme="minorHAnsi" w:hAnsiTheme="minorHAnsi"/>
          <w:szCs w:val="20"/>
        </w:rPr>
        <w:t>ion to the generation of a</w:t>
      </w:r>
      <w:r w:rsidRPr="002D449E">
        <w:rPr>
          <w:rFonts w:asciiTheme="minorHAnsi" w:hAnsiTheme="minorHAnsi"/>
          <w:szCs w:val="20"/>
        </w:rPr>
        <w:t xml:space="preserve">ccepted African cultural dimensions theories of individualism-collectivism and power distance. </w:t>
      </w:r>
    </w:p>
    <w:p w14:paraId="5067C80B" w14:textId="77777777" w:rsidR="0094107E" w:rsidRPr="002D449E" w:rsidRDefault="0094107E" w:rsidP="00F032AA">
      <w:pPr>
        <w:autoSpaceDE w:val="0"/>
        <w:autoSpaceDN w:val="0"/>
        <w:adjustRightInd w:val="0"/>
        <w:ind w:firstLine="360"/>
        <w:rPr>
          <w:rFonts w:asciiTheme="minorHAnsi" w:hAnsiTheme="minorHAnsi"/>
          <w:szCs w:val="20"/>
        </w:rPr>
      </w:pPr>
      <w:r w:rsidRPr="002D449E">
        <w:rPr>
          <w:rFonts w:asciiTheme="minorHAnsi" w:hAnsiTheme="minorHAnsi"/>
          <w:szCs w:val="20"/>
        </w:rPr>
        <w:t xml:space="preserve">It must also be mentioned that such advancement in African research with the intension to contribute to global knowledge would have to be accredited to the articulate writers on African culture who apply indigenous knowledge to academically interpret Ubuntu. Borrowing an eloquent message espoused in </w:t>
      </w:r>
      <w:r w:rsidRPr="002D449E">
        <w:rPr>
          <w:rFonts w:asciiTheme="minorHAnsi" w:hAnsiTheme="minorHAnsi"/>
          <w:color w:val="0000CC"/>
          <w:szCs w:val="20"/>
        </w:rPr>
        <w:t>Nyathi (2008</w:t>
      </w:r>
      <w:r w:rsidR="00DB5C65" w:rsidRPr="002D449E">
        <w:rPr>
          <w:rFonts w:asciiTheme="minorHAnsi" w:hAnsiTheme="minorHAnsi"/>
          <w:color w:val="0000CC"/>
          <w:szCs w:val="20"/>
        </w:rPr>
        <w:t>, p. 13</w:t>
      </w:r>
      <w:r w:rsidRPr="002D449E">
        <w:rPr>
          <w:rFonts w:asciiTheme="minorHAnsi" w:hAnsiTheme="minorHAnsi"/>
          <w:color w:val="0000CC"/>
          <w:szCs w:val="20"/>
        </w:rPr>
        <w:t>)</w:t>
      </w:r>
      <w:r w:rsidRPr="002D449E">
        <w:rPr>
          <w:rFonts w:asciiTheme="minorHAnsi" w:hAnsiTheme="minorHAnsi"/>
          <w:szCs w:val="20"/>
        </w:rPr>
        <w:t>:</w:t>
      </w:r>
    </w:p>
    <w:p w14:paraId="3872225E" w14:textId="77777777" w:rsidR="0094107E" w:rsidRPr="002D449E" w:rsidRDefault="0094107E" w:rsidP="00F032AA">
      <w:pPr>
        <w:autoSpaceDE w:val="0"/>
        <w:autoSpaceDN w:val="0"/>
        <w:adjustRightInd w:val="0"/>
        <w:ind w:left="540" w:right="540"/>
        <w:rPr>
          <w:rFonts w:asciiTheme="minorHAnsi" w:hAnsiTheme="minorHAnsi"/>
          <w:i/>
          <w:szCs w:val="20"/>
        </w:rPr>
      </w:pPr>
    </w:p>
    <w:p w14:paraId="0D9D37DC" w14:textId="1B0D9C72" w:rsidR="0094107E" w:rsidRPr="002D449E" w:rsidRDefault="0094107E" w:rsidP="00F032AA">
      <w:pPr>
        <w:autoSpaceDE w:val="0"/>
        <w:autoSpaceDN w:val="0"/>
        <w:adjustRightInd w:val="0"/>
        <w:ind w:left="540" w:right="540"/>
        <w:rPr>
          <w:rFonts w:asciiTheme="minorHAnsi" w:hAnsiTheme="minorHAnsi"/>
          <w:szCs w:val="20"/>
        </w:rPr>
      </w:pPr>
      <w:r w:rsidRPr="002D449E">
        <w:rPr>
          <w:rFonts w:asciiTheme="minorHAnsi" w:hAnsiTheme="minorHAnsi"/>
          <w:szCs w:val="20"/>
        </w:rPr>
        <w:t xml:space="preserve">Ubuntu is a well-developed system of knowledge that stands in contrast to the dominant Euro-American epistemology. Articulating this alternative epistemology in the white-western world of </w:t>
      </w:r>
      <w:r w:rsidR="00207291">
        <w:rPr>
          <w:rFonts w:asciiTheme="minorHAnsi" w:hAnsiTheme="minorHAnsi"/>
          <w:szCs w:val="20"/>
        </w:rPr>
        <w:t>organiz</w:t>
      </w:r>
      <w:r w:rsidRPr="002D449E">
        <w:rPr>
          <w:rFonts w:asciiTheme="minorHAnsi" w:hAnsiTheme="minorHAnsi"/>
          <w:szCs w:val="20"/>
        </w:rPr>
        <w:t xml:space="preserve">ational studies is an extremely challenging task (in the ways it raises ‘lost in translation’ type issues), but for an African person this challenge is not entirely new. It is an </w:t>
      </w:r>
      <w:r w:rsidRPr="002D449E">
        <w:rPr>
          <w:rFonts w:asciiTheme="minorHAnsi" w:hAnsiTheme="minorHAnsi"/>
          <w:szCs w:val="20"/>
        </w:rPr>
        <w:lastRenderedPageBreak/>
        <w:t>extension of struggles to articulate the identity of Africa and the Africans dating back to the late eighteenth century</w:t>
      </w:r>
      <w:r w:rsidR="00DB5C65" w:rsidRPr="002D449E">
        <w:rPr>
          <w:rFonts w:asciiTheme="minorHAnsi" w:hAnsiTheme="minorHAnsi"/>
          <w:szCs w:val="20"/>
        </w:rPr>
        <w:t>.</w:t>
      </w:r>
      <w:r w:rsidRPr="002D449E">
        <w:rPr>
          <w:rFonts w:asciiTheme="minorHAnsi" w:hAnsiTheme="minorHAnsi"/>
          <w:szCs w:val="20"/>
        </w:rPr>
        <w:t xml:space="preserve"> </w:t>
      </w:r>
    </w:p>
    <w:p w14:paraId="26CFAEDA" w14:textId="77777777" w:rsidR="00F032AA" w:rsidRDefault="00F032AA" w:rsidP="00442F73">
      <w:pPr>
        <w:autoSpaceDE w:val="0"/>
        <w:autoSpaceDN w:val="0"/>
        <w:adjustRightInd w:val="0"/>
        <w:jc w:val="center"/>
        <w:rPr>
          <w:rFonts w:asciiTheme="minorHAnsi" w:hAnsiTheme="minorHAnsi"/>
          <w:b/>
          <w:szCs w:val="20"/>
        </w:rPr>
      </w:pPr>
    </w:p>
    <w:p w14:paraId="0C2653FB" w14:textId="77777777" w:rsidR="0094107E" w:rsidRPr="002D449E" w:rsidRDefault="00394B33" w:rsidP="00442F73">
      <w:pPr>
        <w:autoSpaceDE w:val="0"/>
        <w:autoSpaceDN w:val="0"/>
        <w:adjustRightInd w:val="0"/>
        <w:jc w:val="center"/>
        <w:rPr>
          <w:rFonts w:asciiTheme="minorHAnsi" w:hAnsiTheme="minorHAnsi"/>
          <w:b/>
          <w:szCs w:val="20"/>
        </w:rPr>
      </w:pPr>
      <w:r w:rsidRPr="002D449E">
        <w:rPr>
          <w:rFonts w:asciiTheme="minorHAnsi" w:hAnsiTheme="minorHAnsi"/>
          <w:b/>
          <w:szCs w:val="20"/>
        </w:rPr>
        <w:t>REFERENCES</w:t>
      </w:r>
    </w:p>
    <w:p w14:paraId="35708479" w14:textId="77777777" w:rsidR="0094107E" w:rsidRPr="002D449E" w:rsidRDefault="0094107E" w:rsidP="002D449E">
      <w:pPr>
        <w:autoSpaceDE w:val="0"/>
        <w:autoSpaceDN w:val="0"/>
        <w:adjustRightInd w:val="0"/>
        <w:jc w:val="center"/>
        <w:rPr>
          <w:rFonts w:asciiTheme="minorHAnsi" w:hAnsiTheme="minorHAnsi"/>
          <w:b/>
          <w:szCs w:val="20"/>
        </w:rPr>
      </w:pPr>
    </w:p>
    <w:p w14:paraId="3896E9F4" w14:textId="77777777" w:rsidR="00DC3F7C" w:rsidRPr="002D449E" w:rsidRDefault="00DC3F7C" w:rsidP="00273B04">
      <w:pPr>
        <w:autoSpaceDE w:val="0"/>
        <w:autoSpaceDN w:val="0"/>
        <w:adjustRightInd w:val="0"/>
        <w:jc w:val="left"/>
        <w:rPr>
          <w:rFonts w:asciiTheme="minorHAnsi" w:hAnsiTheme="minorHAnsi"/>
          <w:szCs w:val="20"/>
        </w:rPr>
      </w:pPr>
      <w:r w:rsidRPr="002D449E">
        <w:rPr>
          <w:rFonts w:asciiTheme="minorHAnsi" w:hAnsiTheme="minorHAnsi"/>
          <w:szCs w:val="20"/>
        </w:rPr>
        <w:t>Astakhova, M.N. (2016). Explaining the effects of perceived person-</w:t>
      </w:r>
    </w:p>
    <w:p w14:paraId="109A00DF" w14:textId="77777777" w:rsidR="00DC3F7C" w:rsidRPr="002D449E" w:rsidRDefault="00DC3F7C" w:rsidP="00273B04">
      <w:pPr>
        <w:autoSpaceDE w:val="0"/>
        <w:autoSpaceDN w:val="0"/>
        <w:adjustRightInd w:val="0"/>
        <w:ind w:left="450"/>
        <w:jc w:val="left"/>
        <w:rPr>
          <w:rFonts w:asciiTheme="minorHAnsi" w:hAnsiTheme="minorHAnsi"/>
          <w:szCs w:val="20"/>
        </w:rPr>
      </w:pPr>
      <w:r w:rsidRPr="002D449E">
        <w:rPr>
          <w:rFonts w:asciiTheme="minorHAnsi" w:hAnsiTheme="minorHAnsi"/>
          <w:szCs w:val="20"/>
        </w:rPr>
        <w:t>supervisor fit and person-organization fit on organisational commitment in the U.S. and Japan. Journal of Business Research, Vol 69 (2), 956-963.</w:t>
      </w:r>
      <w:r w:rsidRPr="00BF4C79">
        <w:rPr>
          <w:rFonts w:asciiTheme="minorHAnsi" w:hAnsiTheme="minorHAnsi"/>
          <w:color w:val="0000CC"/>
          <w:szCs w:val="20"/>
        </w:rPr>
        <w:t xml:space="preserve"> </w:t>
      </w:r>
      <w:r w:rsidR="00153310" w:rsidRPr="00BF4C79">
        <w:rPr>
          <w:rFonts w:asciiTheme="minorHAnsi" w:hAnsiTheme="minorHAnsi"/>
          <w:color w:val="0000CC"/>
          <w:szCs w:val="20"/>
        </w:rPr>
        <w:t>DOI:</w:t>
      </w:r>
      <w:r w:rsidR="00153310" w:rsidRPr="002D449E">
        <w:rPr>
          <w:rFonts w:asciiTheme="minorHAnsi" w:hAnsiTheme="minorHAnsi"/>
          <w:color w:val="0000FF"/>
          <w:szCs w:val="20"/>
        </w:rPr>
        <w:t xml:space="preserve"> </w:t>
      </w:r>
      <w:r w:rsidRPr="002D449E">
        <w:rPr>
          <w:rFonts w:asciiTheme="minorHAnsi" w:hAnsiTheme="minorHAnsi"/>
          <w:color w:val="0000CC"/>
          <w:szCs w:val="20"/>
        </w:rPr>
        <w:t>http://dx.</w:t>
      </w:r>
      <w:r w:rsidR="00153310" w:rsidRPr="002D449E">
        <w:rPr>
          <w:rFonts w:asciiTheme="minorHAnsi" w:hAnsiTheme="minorHAnsi"/>
          <w:color w:val="0000CC"/>
          <w:szCs w:val="20"/>
        </w:rPr>
        <w:t>doi</w:t>
      </w:r>
      <w:r w:rsidRPr="002D449E">
        <w:rPr>
          <w:rFonts w:asciiTheme="minorHAnsi" w:hAnsiTheme="minorHAnsi"/>
          <w:color w:val="0000CC"/>
          <w:szCs w:val="20"/>
        </w:rPr>
        <w:t>.org/10.1016/j.jbusres.2015.08.039</w:t>
      </w:r>
    </w:p>
    <w:p w14:paraId="7F202C92" w14:textId="77777777" w:rsidR="00DC3F7C" w:rsidRPr="002D449E" w:rsidRDefault="00DC3F7C" w:rsidP="00273B04">
      <w:pPr>
        <w:autoSpaceDE w:val="0"/>
        <w:autoSpaceDN w:val="0"/>
        <w:adjustRightInd w:val="0"/>
        <w:jc w:val="left"/>
        <w:rPr>
          <w:rFonts w:asciiTheme="minorHAnsi" w:hAnsiTheme="minorHAnsi"/>
          <w:szCs w:val="20"/>
        </w:rPr>
      </w:pPr>
      <w:r w:rsidRPr="002D449E">
        <w:rPr>
          <w:rFonts w:asciiTheme="minorHAnsi" w:hAnsiTheme="minorHAnsi"/>
          <w:szCs w:val="20"/>
        </w:rPr>
        <w:t xml:space="preserve">Batho Pele Handbook. (2003). </w:t>
      </w:r>
      <w:r w:rsidRPr="002D449E">
        <w:rPr>
          <w:rFonts w:asciiTheme="minorHAnsi" w:hAnsiTheme="minorHAnsi"/>
          <w:i/>
          <w:iCs/>
          <w:szCs w:val="20"/>
        </w:rPr>
        <w:t>A service delivery improvement guide</w:t>
      </w:r>
      <w:r w:rsidRPr="002D449E">
        <w:rPr>
          <w:rFonts w:asciiTheme="minorHAnsi" w:hAnsiTheme="minorHAnsi"/>
          <w:i/>
          <w:szCs w:val="20"/>
        </w:rPr>
        <w:t>.</w:t>
      </w:r>
      <w:r w:rsidRPr="002D449E">
        <w:rPr>
          <w:rFonts w:asciiTheme="minorHAnsi" w:hAnsiTheme="minorHAnsi"/>
          <w:szCs w:val="20"/>
        </w:rPr>
        <w:t xml:space="preserve"> De</w:t>
      </w:r>
    </w:p>
    <w:p w14:paraId="105ADAC6" w14:textId="77777777" w:rsidR="00DC3F7C" w:rsidRPr="002D449E" w:rsidRDefault="00DC3F7C" w:rsidP="00273B04">
      <w:pPr>
        <w:autoSpaceDE w:val="0"/>
        <w:autoSpaceDN w:val="0"/>
        <w:adjustRightInd w:val="0"/>
        <w:jc w:val="left"/>
        <w:rPr>
          <w:rFonts w:asciiTheme="minorHAnsi" w:hAnsiTheme="minorHAnsi"/>
          <w:szCs w:val="20"/>
        </w:rPr>
      </w:pPr>
      <w:r w:rsidRPr="002D449E">
        <w:rPr>
          <w:rFonts w:asciiTheme="minorHAnsi" w:hAnsiTheme="minorHAnsi"/>
          <w:szCs w:val="20"/>
        </w:rPr>
        <w:tab/>
        <w:t>partment of Public Service and Administration. Pretoria: GCIS.</w:t>
      </w:r>
    </w:p>
    <w:p w14:paraId="0887899E" w14:textId="77777777" w:rsidR="00DC3F7C" w:rsidRPr="002D449E" w:rsidRDefault="00DC3F7C" w:rsidP="00273B04">
      <w:pPr>
        <w:autoSpaceDE w:val="0"/>
        <w:autoSpaceDN w:val="0"/>
        <w:jc w:val="left"/>
        <w:rPr>
          <w:rFonts w:asciiTheme="minorHAnsi" w:hAnsiTheme="minorHAnsi"/>
          <w:szCs w:val="20"/>
        </w:rPr>
      </w:pPr>
      <w:r w:rsidRPr="002D449E">
        <w:rPr>
          <w:rFonts w:asciiTheme="minorHAnsi" w:hAnsiTheme="minorHAnsi"/>
          <w:szCs w:val="20"/>
        </w:rPr>
        <w:t xml:space="preserve">Battle, M. (1996). </w:t>
      </w:r>
      <w:r w:rsidRPr="002D449E">
        <w:rPr>
          <w:rFonts w:asciiTheme="minorHAnsi" w:hAnsiTheme="minorHAnsi"/>
          <w:i/>
          <w:szCs w:val="20"/>
        </w:rPr>
        <w:t>The ubuntu theology of Desmond Tutu.</w:t>
      </w:r>
      <w:r w:rsidRPr="002D449E">
        <w:rPr>
          <w:rFonts w:asciiTheme="minorHAnsi" w:hAnsiTheme="minorHAnsi"/>
          <w:szCs w:val="20"/>
        </w:rPr>
        <w:t xml:space="preserve"> In: Hulley, L.</w:t>
      </w:r>
    </w:p>
    <w:p w14:paraId="52B721E7" w14:textId="77777777" w:rsidR="00DC3F7C" w:rsidRPr="002D449E" w:rsidRDefault="00DC3F7C" w:rsidP="00273B04">
      <w:pPr>
        <w:autoSpaceDE w:val="0"/>
        <w:autoSpaceDN w:val="0"/>
        <w:ind w:left="450"/>
        <w:jc w:val="left"/>
        <w:rPr>
          <w:rFonts w:asciiTheme="minorHAnsi" w:hAnsiTheme="minorHAnsi"/>
          <w:szCs w:val="20"/>
        </w:rPr>
      </w:pPr>
      <w:r w:rsidRPr="002D449E">
        <w:rPr>
          <w:rFonts w:asciiTheme="minorHAnsi" w:hAnsiTheme="minorHAnsi"/>
          <w:szCs w:val="20"/>
        </w:rPr>
        <w:t>Kretzchmar, L &amp; Pato LL (eds.), Archbishop Tutu: Prophetic witness in South Africa. Cape Town: Human &amp; Rousseau, pp. 93-105.</w:t>
      </w:r>
    </w:p>
    <w:p w14:paraId="569C7AE6" w14:textId="77777777" w:rsidR="00DC3F7C" w:rsidRPr="002D449E" w:rsidRDefault="00DC3F7C" w:rsidP="00273B04">
      <w:pPr>
        <w:jc w:val="left"/>
        <w:rPr>
          <w:rFonts w:asciiTheme="minorHAnsi" w:hAnsiTheme="minorHAnsi"/>
          <w:i/>
          <w:iCs/>
          <w:szCs w:val="20"/>
        </w:rPr>
      </w:pPr>
      <w:r w:rsidRPr="002D449E">
        <w:rPr>
          <w:rFonts w:asciiTheme="minorHAnsi" w:hAnsiTheme="minorHAnsi"/>
          <w:szCs w:val="20"/>
        </w:rPr>
        <w:t xml:space="preserve">Becker, H. S. (1960). Notes on the concept of commitment. </w:t>
      </w:r>
      <w:r w:rsidRPr="002D449E">
        <w:rPr>
          <w:rFonts w:asciiTheme="minorHAnsi" w:hAnsiTheme="minorHAnsi"/>
          <w:i/>
          <w:iCs/>
          <w:szCs w:val="20"/>
        </w:rPr>
        <w:t>American</w:t>
      </w:r>
    </w:p>
    <w:p w14:paraId="4C23BD8B" w14:textId="77777777" w:rsidR="00DC3F7C" w:rsidRPr="002D449E" w:rsidRDefault="00DC3F7C" w:rsidP="00273B04">
      <w:pPr>
        <w:ind w:firstLine="454"/>
        <w:jc w:val="left"/>
        <w:rPr>
          <w:rFonts w:asciiTheme="minorHAnsi" w:hAnsiTheme="minorHAnsi"/>
          <w:i/>
          <w:iCs/>
          <w:szCs w:val="20"/>
        </w:rPr>
      </w:pPr>
      <w:r w:rsidRPr="002D449E">
        <w:rPr>
          <w:rFonts w:asciiTheme="minorHAnsi" w:hAnsiTheme="minorHAnsi"/>
          <w:i/>
          <w:iCs/>
          <w:szCs w:val="20"/>
        </w:rPr>
        <w:t xml:space="preserve"> Journal of Sociology, </w:t>
      </w:r>
      <w:r w:rsidRPr="002D449E">
        <w:rPr>
          <w:rFonts w:asciiTheme="minorHAnsi" w:hAnsiTheme="minorHAnsi"/>
          <w:i/>
          <w:szCs w:val="20"/>
        </w:rPr>
        <w:t>66</w:t>
      </w:r>
      <w:r w:rsidRPr="002D449E">
        <w:rPr>
          <w:rFonts w:asciiTheme="minorHAnsi" w:hAnsiTheme="minorHAnsi"/>
          <w:szCs w:val="20"/>
        </w:rPr>
        <w:t>, 32-42.</w:t>
      </w:r>
    </w:p>
    <w:p w14:paraId="122B5E3B" w14:textId="77777777" w:rsidR="00DC3F7C" w:rsidRPr="002D449E" w:rsidRDefault="00DC3F7C" w:rsidP="00273B04">
      <w:pPr>
        <w:autoSpaceDE w:val="0"/>
        <w:autoSpaceDN w:val="0"/>
        <w:jc w:val="left"/>
        <w:rPr>
          <w:rFonts w:asciiTheme="minorHAnsi" w:hAnsiTheme="minorHAnsi"/>
          <w:szCs w:val="20"/>
        </w:rPr>
      </w:pPr>
      <w:r w:rsidRPr="002D449E">
        <w:rPr>
          <w:rFonts w:asciiTheme="minorHAnsi" w:hAnsiTheme="minorHAnsi"/>
          <w:szCs w:val="20"/>
        </w:rPr>
        <w:t>Broodryk, J. (2002). Ubuntu: Life lessons from Africa, Ubuntu School of</w:t>
      </w:r>
    </w:p>
    <w:p w14:paraId="24CAC405" w14:textId="55B5763D" w:rsidR="00DC3F7C" w:rsidRPr="002D449E" w:rsidRDefault="00DC3F7C" w:rsidP="00273B04">
      <w:pPr>
        <w:autoSpaceDE w:val="0"/>
        <w:autoSpaceDN w:val="0"/>
        <w:ind w:firstLine="454"/>
        <w:jc w:val="left"/>
        <w:rPr>
          <w:rFonts w:asciiTheme="minorHAnsi" w:hAnsiTheme="minorHAnsi"/>
          <w:szCs w:val="20"/>
        </w:rPr>
      </w:pPr>
      <w:r w:rsidRPr="002D449E">
        <w:rPr>
          <w:rFonts w:asciiTheme="minorHAnsi" w:hAnsiTheme="minorHAnsi"/>
          <w:szCs w:val="20"/>
        </w:rPr>
        <w:t>Philosophy, Pretoria.</w:t>
      </w:r>
      <w:r w:rsidR="00273B04">
        <w:rPr>
          <w:rFonts w:asciiTheme="minorHAnsi" w:hAnsiTheme="minorHAnsi"/>
          <w:szCs w:val="20"/>
        </w:rPr>
        <w:t xml:space="preserve"> </w:t>
      </w:r>
      <w:r w:rsidRPr="002D449E">
        <w:rPr>
          <w:rFonts w:asciiTheme="minorHAnsi" w:hAnsiTheme="minorHAnsi"/>
          <w:szCs w:val="20"/>
        </w:rPr>
        <w:t>South Africa.</w:t>
      </w:r>
    </w:p>
    <w:p w14:paraId="11CEAB57" w14:textId="77777777" w:rsidR="00DC3F7C" w:rsidRPr="002D449E" w:rsidRDefault="00DC3F7C" w:rsidP="00273B04">
      <w:pPr>
        <w:jc w:val="left"/>
        <w:rPr>
          <w:rFonts w:asciiTheme="minorHAnsi" w:hAnsiTheme="minorHAnsi"/>
          <w:i/>
          <w:szCs w:val="20"/>
        </w:rPr>
      </w:pPr>
      <w:r w:rsidRPr="002D449E">
        <w:rPr>
          <w:rFonts w:asciiTheme="minorHAnsi" w:hAnsiTheme="minorHAnsi"/>
          <w:szCs w:val="20"/>
        </w:rPr>
        <w:t xml:space="preserve">Brotherton, B. and Wood. R.C. (2008). </w:t>
      </w:r>
      <w:r w:rsidRPr="002D449E">
        <w:rPr>
          <w:rFonts w:asciiTheme="minorHAnsi" w:hAnsiTheme="minorHAnsi"/>
          <w:i/>
          <w:szCs w:val="20"/>
        </w:rPr>
        <w:t>The nature and meaning of hospi</w:t>
      </w:r>
    </w:p>
    <w:p w14:paraId="408FF2EF" w14:textId="06187E8F" w:rsidR="00DC3F7C" w:rsidRPr="002D449E" w:rsidRDefault="00DC3F7C" w:rsidP="00273B04">
      <w:pPr>
        <w:ind w:left="454"/>
        <w:jc w:val="left"/>
        <w:rPr>
          <w:rFonts w:asciiTheme="minorHAnsi" w:hAnsiTheme="minorHAnsi"/>
          <w:szCs w:val="20"/>
        </w:rPr>
      </w:pPr>
      <w:r w:rsidRPr="002D449E">
        <w:rPr>
          <w:rFonts w:asciiTheme="minorHAnsi" w:hAnsiTheme="minorHAnsi"/>
          <w:i/>
          <w:szCs w:val="20"/>
        </w:rPr>
        <w:t>tality:</w:t>
      </w:r>
      <w:r w:rsidRPr="002D449E">
        <w:rPr>
          <w:rFonts w:asciiTheme="minorHAnsi" w:hAnsiTheme="minorHAnsi"/>
          <w:szCs w:val="20"/>
        </w:rPr>
        <w:t xml:space="preserve"> The sage handbook of hospitality management. British library, London.  </w:t>
      </w:r>
    </w:p>
    <w:p w14:paraId="6D679BDB" w14:textId="77777777" w:rsidR="00DC3F7C" w:rsidRPr="002D449E" w:rsidRDefault="00DC3F7C" w:rsidP="00273B04">
      <w:pPr>
        <w:autoSpaceDE w:val="0"/>
        <w:autoSpaceDN w:val="0"/>
        <w:ind w:right="113"/>
        <w:jc w:val="left"/>
        <w:rPr>
          <w:rFonts w:asciiTheme="minorHAnsi" w:hAnsiTheme="minorHAnsi"/>
          <w:szCs w:val="20"/>
        </w:rPr>
      </w:pPr>
      <w:r w:rsidRPr="002D449E">
        <w:rPr>
          <w:rFonts w:asciiTheme="minorHAnsi" w:hAnsiTheme="minorHAnsi"/>
          <w:szCs w:val="20"/>
        </w:rPr>
        <w:t>Browning, V. (2006). The relationship between HRM practices and ser</w:t>
      </w:r>
    </w:p>
    <w:p w14:paraId="3AD30304" w14:textId="77777777" w:rsidR="00DC3F7C" w:rsidRPr="002D449E" w:rsidRDefault="00DC3F7C" w:rsidP="00273B04">
      <w:pPr>
        <w:autoSpaceDE w:val="0"/>
        <w:autoSpaceDN w:val="0"/>
        <w:ind w:left="450" w:right="113"/>
        <w:jc w:val="left"/>
        <w:rPr>
          <w:rFonts w:asciiTheme="minorHAnsi" w:hAnsiTheme="minorHAnsi"/>
          <w:i/>
          <w:iCs/>
          <w:szCs w:val="20"/>
        </w:rPr>
      </w:pPr>
      <w:r w:rsidRPr="002D449E">
        <w:rPr>
          <w:rFonts w:asciiTheme="minorHAnsi" w:hAnsiTheme="minorHAnsi"/>
          <w:szCs w:val="20"/>
        </w:rPr>
        <w:t xml:space="preserve">vice behaviour in South African service organizations. </w:t>
      </w:r>
      <w:r w:rsidRPr="002D449E">
        <w:rPr>
          <w:rFonts w:asciiTheme="minorHAnsi" w:hAnsiTheme="minorHAnsi"/>
          <w:i/>
          <w:iCs/>
          <w:szCs w:val="20"/>
        </w:rPr>
        <w:t xml:space="preserve">International Journal of Human Resource Management, Vol. 17(7), </w:t>
      </w:r>
      <w:r w:rsidRPr="002D449E">
        <w:rPr>
          <w:rFonts w:asciiTheme="minorHAnsi" w:hAnsiTheme="minorHAnsi"/>
          <w:iCs/>
          <w:szCs w:val="20"/>
        </w:rPr>
        <w:t>1321-1338.</w:t>
      </w:r>
      <w:r w:rsidRPr="002D449E">
        <w:rPr>
          <w:rFonts w:asciiTheme="minorHAnsi" w:hAnsiTheme="minorHAnsi"/>
          <w:i/>
          <w:iCs/>
          <w:szCs w:val="20"/>
        </w:rPr>
        <w:t xml:space="preserve"> </w:t>
      </w:r>
      <w:r w:rsidR="00153310" w:rsidRPr="002D449E">
        <w:rPr>
          <w:rFonts w:asciiTheme="minorHAnsi" w:hAnsiTheme="minorHAnsi"/>
          <w:iCs/>
          <w:color w:val="0000CC"/>
          <w:szCs w:val="20"/>
        </w:rPr>
        <w:t>DOI:</w:t>
      </w:r>
      <w:r w:rsidR="00153310" w:rsidRPr="002D449E">
        <w:rPr>
          <w:rFonts w:asciiTheme="minorHAnsi" w:hAnsiTheme="minorHAnsi"/>
          <w:i/>
          <w:iCs/>
          <w:szCs w:val="20"/>
        </w:rPr>
        <w:t xml:space="preserve"> </w:t>
      </w:r>
      <w:r w:rsidRPr="002D449E">
        <w:rPr>
          <w:rFonts w:asciiTheme="minorHAnsi" w:hAnsiTheme="minorHAnsi"/>
          <w:color w:val="0000CC"/>
          <w:szCs w:val="20"/>
        </w:rPr>
        <w:t>http://dx.</w:t>
      </w:r>
      <w:r w:rsidR="00153310" w:rsidRPr="002D449E">
        <w:rPr>
          <w:rFonts w:asciiTheme="minorHAnsi" w:hAnsiTheme="minorHAnsi"/>
          <w:color w:val="0000CC"/>
          <w:szCs w:val="20"/>
        </w:rPr>
        <w:t>doi</w:t>
      </w:r>
      <w:r w:rsidRPr="002D449E">
        <w:rPr>
          <w:rFonts w:asciiTheme="minorHAnsi" w:hAnsiTheme="minorHAnsi"/>
          <w:color w:val="0000CC"/>
          <w:szCs w:val="20"/>
        </w:rPr>
        <w:t>.org/10.1080/09585190600756863</w:t>
      </w:r>
    </w:p>
    <w:p w14:paraId="4C277E01" w14:textId="77777777" w:rsidR="00DC3F7C" w:rsidRPr="002D449E" w:rsidRDefault="00DC3F7C" w:rsidP="00273B04">
      <w:pPr>
        <w:autoSpaceDE w:val="0"/>
        <w:autoSpaceDN w:val="0"/>
        <w:jc w:val="left"/>
        <w:rPr>
          <w:rFonts w:asciiTheme="minorHAnsi" w:hAnsiTheme="minorHAnsi"/>
          <w:i/>
          <w:szCs w:val="20"/>
        </w:rPr>
      </w:pPr>
      <w:r w:rsidRPr="002D449E">
        <w:rPr>
          <w:rFonts w:asciiTheme="minorHAnsi" w:hAnsiTheme="minorHAnsi"/>
          <w:szCs w:val="20"/>
        </w:rPr>
        <w:t xml:space="preserve">Christle, P., Lessem, R., &amp; Mbigi, L. (1993). </w:t>
      </w:r>
      <w:r w:rsidRPr="002D449E">
        <w:rPr>
          <w:rFonts w:asciiTheme="minorHAnsi" w:hAnsiTheme="minorHAnsi"/>
          <w:i/>
          <w:szCs w:val="20"/>
        </w:rPr>
        <w:t>African Management: Phi</w:t>
      </w:r>
    </w:p>
    <w:p w14:paraId="2219C621" w14:textId="77777777" w:rsidR="00DC3F7C" w:rsidRPr="002D449E" w:rsidRDefault="00DC3F7C" w:rsidP="00273B04">
      <w:pPr>
        <w:autoSpaceDE w:val="0"/>
        <w:autoSpaceDN w:val="0"/>
        <w:ind w:left="450"/>
        <w:jc w:val="left"/>
        <w:rPr>
          <w:rFonts w:asciiTheme="minorHAnsi" w:hAnsiTheme="minorHAnsi"/>
          <w:i/>
          <w:szCs w:val="20"/>
        </w:rPr>
      </w:pPr>
      <w:r w:rsidRPr="002D449E">
        <w:rPr>
          <w:rFonts w:asciiTheme="minorHAnsi" w:hAnsiTheme="minorHAnsi"/>
          <w:i/>
          <w:szCs w:val="20"/>
        </w:rPr>
        <w:t>losophies, Concepts and Applications.</w:t>
      </w:r>
      <w:r w:rsidRPr="002D449E">
        <w:rPr>
          <w:rFonts w:asciiTheme="minorHAnsi" w:hAnsiTheme="minorHAnsi"/>
          <w:szCs w:val="20"/>
        </w:rPr>
        <w:t xml:space="preserve"> Johannesburg, Knowledge Resources.</w:t>
      </w:r>
    </w:p>
    <w:p w14:paraId="51D2AAB1" w14:textId="77777777" w:rsidR="00DC3F7C" w:rsidRPr="002D449E" w:rsidRDefault="00DC3F7C" w:rsidP="00273B04">
      <w:pPr>
        <w:autoSpaceDE w:val="0"/>
        <w:autoSpaceDN w:val="0"/>
        <w:adjustRightInd w:val="0"/>
        <w:ind w:right="113"/>
        <w:jc w:val="left"/>
        <w:rPr>
          <w:rFonts w:asciiTheme="minorHAnsi" w:hAnsiTheme="minorHAnsi"/>
          <w:szCs w:val="20"/>
        </w:rPr>
      </w:pPr>
      <w:r w:rsidRPr="002D449E">
        <w:rPr>
          <w:rFonts w:asciiTheme="minorHAnsi" w:hAnsiTheme="minorHAnsi"/>
          <w:szCs w:val="20"/>
        </w:rPr>
        <w:t>Dhar, R.L. (2015). Service quality and the training of employees: The</w:t>
      </w:r>
    </w:p>
    <w:p w14:paraId="19EB25D0" w14:textId="77777777" w:rsidR="00DC3F7C" w:rsidRPr="002D449E" w:rsidRDefault="00DC3F7C" w:rsidP="00273B04">
      <w:pPr>
        <w:autoSpaceDE w:val="0"/>
        <w:autoSpaceDN w:val="0"/>
        <w:adjustRightInd w:val="0"/>
        <w:ind w:left="450" w:right="113"/>
        <w:jc w:val="left"/>
        <w:rPr>
          <w:rFonts w:asciiTheme="minorHAnsi" w:hAnsiTheme="minorHAnsi"/>
          <w:szCs w:val="20"/>
        </w:rPr>
      </w:pPr>
      <w:r w:rsidRPr="002D449E">
        <w:rPr>
          <w:rFonts w:asciiTheme="minorHAnsi" w:hAnsiTheme="minorHAnsi"/>
          <w:szCs w:val="20"/>
        </w:rPr>
        <w:t xml:space="preserve">mediating role of organizational commitment, </w:t>
      </w:r>
      <w:r w:rsidRPr="002D449E">
        <w:rPr>
          <w:rFonts w:asciiTheme="minorHAnsi" w:hAnsiTheme="minorHAnsi"/>
          <w:i/>
          <w:szCs w:val="20"/>
        </w:rPr>
        <w:t>Tourism Management 46,</w:t>
      </w:r>
      <w:r w:rsidRPr="002D449E">
        <w:rPr>
          <w:rFonts w:asciiTheme="minorHAnsi" w:hAnsiTheme="minorHAnsi"/>
          <w:szCs w:val="20"/>
        </w:rPr>
        <w:t xml:space="preserve"> 419-430.</w:t>
      </w:r>
      <w:r w:rsidRPr="002D449E">
        <w:rPr>
          <w:rFonts w:asciiTheme="minorHAnsi" w:hAnsiTheme="minorHAnsi"/>
          <w:color w:val="2197D2"/>
          <w:szCs w:val="20"/>
        </w:rPr>
        <w:t xml:space="preserve"> </w:t>
      </w:r>
      <w:r w:rsidR="00153310" w:rsidRPr="002D449E">
        <w:rPr>
          <w:rFonts w:asciiTheme="minorHAnsi" w:hAnsiTheme="minorHAnsi"/>
          <w:color w:val="0000CC"/>
          <w:szCs w:val="20"/>
        </w:rPr>
        <w:t>DOI:</w:t>
      </w:r>
      <w:r w:rsidR="00153310" w:rsidRPr="002D449E">
        <w:rPr>
          <w:rFonts w:asciiTheme="minorHAnsi" w:hAnsiTheme="minorHAnsi"/>
          <w:color w:val="2197D2"/>
          <w:szCs w:val="20"/>
        </w:rPr>
        <w:t xml:space="preserve"> </w:t>
      </w:r>
      <w:r w:rsidRPr="002D449E">
        <w:rPr>
          <w:rFonts w:asciiTheme="minorHAnsi" w:hAnsiTheme="minorHAnsi"/>
          <w:color w:val="0000CC"/>
          <w:szCs w:val="20"/>
        </w:rPr>
        <w:t>http://dx.</w:t>
      </w:r>
      <w:r w:rsidR="00153310" w:rsidRPr="002D449E">
        <w:rPr>
          <w:rFonts w:asciiTheme="minorHAnsi" w:hAnsiTheme="minorHAnsi"/>
          <w:color w:val="0000CC"/>
          <w:szCs w:val="20"/>
        </w:rPr>
        <w:t>doi</w:t>
      </w:r>
      <w:r w:rsidRPr="002D449E">
        <w:rPr>
          <w:rFonts w:asciiTheme="minorHAnsi" w:hAnsiTheme="minorHAnsi"/>
          <w:color w:val="0000CC"/>
          <w:szCs w:val="20"/>
        </w:rPr>
        <w:t>.org/10.1016/j.tourman.2014.08.001</w:t>
      </w:r>
    </w:p>
    <w:p w14:paraId="6D166A69" w14:textId="77777777" w:rsidR="00DC3F7C" w:rsidRPr="002D449E" w:rsidRDefault="00DC3F7C" w:rsidP="00273B04">
      <w:pPr>
        <w:jc w:val="left"/>
        <w:rPr>
          <w:rFonts w:asciiTheme="minorHAnsi" w:hAnsiTheme="minorHAnsi"/>
          <w:szCs w:val="20"/>
        </w:rPr>
      </w:pPr>
      <w:r w:rsidRPr="002D449E">
        <w:rPr>
          <w:rFonts w:asciiTheme="minorHAnsi" w:hAnsiTheme="minorHAnsi"/>
          <w:szCs w:val="20"/>
        </w:rPr>
        <w:t>Fischer, R., &amp; Mansell, A.  (2009). Commitment across culture: A Meta</w:t>
      </w:r>
    </w:p>
    <w:p w14:paraId="0FFD33C9" w14:textId="77777777" w:rsidR="00DC3F7C" w:rsidRPr="002D449E" w:rsidRDefault="00DC3F7C" w:rsidP="00273B04">
      <w:pPr>
        <w:ind w:left="454"/>
        <w:jc w:val="left"/>
        <w:rPr>
          <w:rFonts w:asciiTheme="minorHAnsi" w:hAnsiTheme="minorHAnsi"/>
          <w:i/>
          <w:szCs w:val="20"/>
        </w:rPr>
      </w:pPr>
      <w:r w:rsidRPr="002D449E">
        <w:rPr>
          <w:rFonts w:asciiTheme="minorHAnsi" w:hAnsiTheme="minorHAnsi"/>
          <w:szCs w:val="20"/>
        </w:rPr>
        <w:t xml:space="preserve">analytical approach. </w:t>
      </w:r>
      <w:r w:rsidRPr="002D449E">
        <w:rPr>
          <w:rFonts w:asciiTheme="minorHAnsi" w:hAnsiTheme="minorHAnsi"/>
          <w:i/>
          <w:szCs w:val="20"/>
        </w:rPr>
        <w:t>Journal of International Business Studies, 40,</w:t>
      </w:r>
      <w:r w:rsidRPr="002D449E">
        <w:rPr>
          <w:rFonts w:asciiTheme="minorHAnsi" w:hAnsiTheme="minorHAnsi"/>
          <w:szCs w:val="20"/>
        </w:rPr>
        <w:t xml:space="preserve"> 1339-1358. </w:t>
      </w:r>
      <w:r w:rsidR="00153310" w:rsidRPr="002D449E">
        <w:rPr>
          <w:rFonts w:asciiTheme="minorHAnsi" w:hAnsiTheme="minorHAnsi"/>
          <w:color w:val="0000CC"/>
          <w:szCs w:val="20"/>
        </w:rPr>
        <w:t>DOI</w:t>
      </w:r>
      <w:r w:rsidRPr="002D449E">
        <w:rPr>
          <w:rFonts w:asciiTheme="minorHAnsi" w:hAnsiTheme="minorHAnsi"/>
          <w:color w:val="0000CC"/>
          <w:szCs w:val="20"/>
        </w:rPr>
        <w:t>:10.1057/jibs.2009.14</w:t>
      </w:r>
    </w:p>
    <w:p w14:paraId="7FB86063" w14:textId="77777777" w:rsidR="00DC3F7C" w:rsidRPr="002D449E" w:rsidRDefault="00DC3F7C" w:rsidP="00273B04">
      <w:pPr>
        <w:autoSpaceDE w:val="0"/>
        <w:autoSpaceDN w:val="0"/>
        <w:adjustRightInd w:val="0"/>
        <w:jc w:val="left"/>
        <w:rPr>
          <w:rFonts w:asciiTheme="minorHAnsi" w:hAnsiTheme="minorHAnsi"/>
          <w:szCs w:val="20"/>
          <w:lang w:val="en-ZA"/>
        </w:rPr>
      </w:pPr>
      <w:r w:rsidRPr="002D449E">
        <w:rPr>
          <w:rFonts w:asciiTheme="minorHAnsi" w:hAnsiTheme="minorHAnsi"/>
          <w:szCs w:val="20"/>
        </w:rPr>
        <w:t>Gellatly, I.R., Meyer, J.P., &amp; Luchak, A.A. (2006).</w:t>
      </w:r>
      <w:r w:rsidRPr="002D449E">
        <w:rPr>
          <w:rFonts w:asciiTheme="minorHAnsi" w:hAnsiTheme="minorHAnsi"/>
          <w:color w:val="FF0000"/>
          <w:szCs w:val="20"/>
        </w:rPr>
        <w:t xml:space="preserve"> </w:t>
      </w:r>
      <w:r w:rsidRPr="002D449E">
        <w:rPr>
          <w:rFonts w:asciiTheme="minorHAnsi" w:hAnsiTheme="minorHAnsi"/>
          <w:szCs w:val="20"/>
          <w:lang w:val="en-ZA"/>
        </w:rPr>
        <w:t>Combined effects of</w:t>
      </w:r>
    </w:p>
    <w:p w14:paraId="5F56A2E9" w14:textId="77777777" w:rsidR="00DC3F7C" w:rsidRPr="002D449E" w:rsidRDefault="00DC3F7C" w:rsidP="00273B04">
      <w:pPr>
        <w:autoSpaceDE w:val="0"/>
        <w:autoSpaceDN w:val="0"/>
        <w:adjustRightInd w:val="0"/>
        <w:ind w:left="450"/>
        <w:jc w:val="left"/>
        <w:rPr>
          <w:rFonts w:asciiTheme="minorHAnsi" w:hAnsiTheme="minorHAnsi"/>
          <w:szCs w:val="20"/>
          <w:lang w:val="en-ZA"/>
        </w:rPr>
      </w:pPr>
      <w:r w:rsidRPr="002D449E">
        <w:rPr>
          <w:rFonts w:asciiTheme="minorHAnsi" w:hAnsiTheme="minorHAnsi"/>
          <w:szCs w:val="20"/>
          <w:lang w:val="en-ZA"/>
        </w:rPr>
        <w:t xml:space="preserve">the three commitment components on focal and discretionary </w:t>
      </w:r>
      <w:r w:rsidRPr="00F750C1">
        <w:rPr>
          <w:rFonts w:asciiTheme="minorHAnsi" w:hAnsiTheme="minorHAnsi"/>
          <w:szCs w:val="20"/>
        </w:rPr>
        <w:t>behaviors</w:t>
      </w:r>
      <w:r w:rsidRPr="002D449E">
        <w:rPr>
          <w:rFonts w:asciiTheme="minorHAnsi" w:hAnsiTheme="minorHAnsi"/>
          <w:szCs w:val="20"/>
          <w:lang w:val="en-ZA"/>
        </w:rPr>
        <w:t xml:space="preserve">: A test of Meyer and Herscovitch’s propositions, </w:t>
      </w:r>
      <w:r w:rsidRPr="002D449E">
        <w:rPr>
          <w:rFonts w:asciiTheme="minorHAnsi" w:hAnsiTheme="minorHAnsi"/>
          <w:i/>
          <w:szCs w:val="20"/>
          <w:lang w:val="en-ZA"/>
        </w:rPr>
        <w:t xml:space="preserve">Journal of Vocational Behavior, 69, </w:t>
      </w:r>
      <w:r w:rsidRPr="002D449E">
        <w:rPr>
          <w:rFonts w:asciiTheme="minorHAnsi" w:hAnsiTheme="minorHAnsi"/>
          <w:szCs w:val="20"/>
          <w:lang w:val="en-ZA"/>
        </w:rPr>
        <w:t>331–345.</w:t>
      </w:r>
      <w:r w:rsidRPr="002D449E">
        <w:rPr>
          <w:rFonts w:asciiTheme="minorHAnsi" w:hAnsiTheme="minorHAnsi"/>
          <w:szCs w:val="20"/>
        </w:rPr>
        <w:t xml:space="preserve"> </w:t>
      </w:r>
      <w:r w:rsidR="00153310" w:rsidRPr="002D449E">
        <w:rPr>
          <w:rFonts w:asciiTheme="minorHAnsi" w:hAnsiTheme="minorHAnsi"/>
          <w:color w:val="0000CC"/>
          <w:szCs w:val="20"/>
        </w:rPr>
        <w:t>DOI</w:t>
      </w:r>
      <w:r w:rsidRPr="002D449E">
        <w:rPr>
          <w:rFonts w:asciiTheme="minorHAnsi" w:hAnsiTheme="minorHAnsi"/>
          <w:color w:val="0000CC"/>
          <w:szCs w:val="20"/>
        </w:rPr>
        <w:t>:10.1016/j.jvb.2005.12.005</w:t>
      </w:r>
    </w:p>
    <w:p w14:paraId="19B4A2AF" w14:textId="77777777" w:rsidR="00DC3F7C" w:rsidRPr="002D449E" w:rsidRDefault="00DC3F7C" w:rsidP="00273B04">
      <w:pPr>
        <w:autoSpaceDE w:val="0"/>
        <w:autoSpaceDN w:val="0"/>
        <w:adjustRightInd w:val="0"/>
        <w:ind w:right="113"/>
        <w:jc w:val="left"/>
        <w:rPr>
          <w:rFonts w:asciiTheme="minorHAnsi" w:eastAsia="TimesNewRoman" w:hAnsiTheme="minorHAnsi"/>
          <w:i/>
          <w:szCs w:val="20"/>
        </w:rPr>
      </w:pPr>
      <w:r w:rsidRPr="002D449E">
        <w:rPr>
          <w:rFonts w:asciiTheme="minorHAnsi" w:eastAsia="TimesNewRoman" w:hAnsiTheme="minorHAnsi"/>
          <w:szCs w:val="20"/>
        </w:rPr>
        <w:t xml:space="preserve">Hofstede, G. (1980). </w:t>
      </w:r>
      <w:r w:rsidRPr="002D449E">
        <w:rPr>
          <w:rFonts w:asciiTheme="minorHAnsi" w:eastAsia="TimesNewRoman" w:hAnsiTheme="minorHAnsi"/>
          <w:i/>
          <w:szCs w:val="20"/>
        </w:rPr>
        <w:t>Culture’s consequences: International differences in</w:t>
      </w:r>
    </w:p>
    <w:p w14:paraId="41D1C57A" w14:textId="77777777" w:rsidR="00DC3F7C" w:rsidRPr="002D449E" w:rsidRDefault="00DC3F7C" w:rsidP="00273B04">
      <w:pPr>
        <w:autoSpaceDE w:val="0"/>
        <w:autoSpaceDN w:val="0"/>
        <w:adjustRightInd w:val="0"/>
        <w:ind w:right="113" w:firstLine="454"/>
        <w:jc w:val="left"/>
        <w:rPr>
          <w:rFonts w:asciiTheme="minorHAnsi" w:eastAsia="TimesNewRoman" w:hAnsiTheme="minorHAnsi"/>
          <w:i/>
          <w:szCs w:val="20"/>
        </w:rPr>
      </w:pPr>
      <w:r w:rsidRPr="002D449E">
        <w:rPr>
          <w:rFonts w:asciiTheme="minorHAnsi" w:eastAsia="TimesNewRoman" w:hAnsiTheme="minorHAnsi"/>
          <w:i/>
          <w:szCs w:val="20"/>
        </w:rPr>
        <w:t xml:space="preserve"> work-related values. </w:t>
      </w:r>
      <w:r w:rsidRPr="002D449E">
        <w:rPr>
          <w:rFonts w:asciiTheme="minorHAnsi" w:eastAsia="TimesNewRoman" w:hAnsiTheme="minorHAnsi"/>
          <w:szCs w:val="20"/>
        </w:rPr>
        <w:t>Sage Publication: London and California.</w:t>
      </w:r>
    </w:p>
    <w:p w14:paraId="2791B21D" w14:textId="77777777" w:rsidR="00DC3F7C" w:rsidRPr="002D449E" w:rsidRDefault="00DC3F7C" w:rsidP="00273B04">
      <w:pPr>
        <w:jc w:val="left"/>
        <w:rPr>
          <w:rFonts w:asciiTheme="minorHAnsi" w:hAnsiTheme="minorHAnsi"/>
          <w:szCs w:val="20"/>
        </w:rPr>
      </w:pPr>
      <w:r w:rsidRPr="002D449E">
        <w:rPr>
          <w:rFonts w:asciiTheme="minorHAnsi" w:hAnsiTheme="minorHAnsi"/>
          <w:szCs w:val="20"/>
        </w:rPr>
        <w:t>House, R.J., Hanges, P.J., Javidan, M., Dorfman, P.W. &amp; Gupta, V. (2004).</w:t>
      </w:r>
    </w:p>
    <w:p w14:paraId="1B6ABF61" w14:textId="77777777" w:rsidR="00DC3F7C" w:rsidRPr="002D449E" w:rsidRDefault="00DC3F7C" w:rsidP="00273B04">
      <w:pPr>
        <w:ind w:left="450"/>
        <w:jc w:val="left"/>
        <w:rPr>
          <w:rFonts w:asciiTheme="minorHAnsi" w:hAnsiTheme="minorHAnsi"/>
          <w:i/>
          <w:szCs w:val="20"/>
        </w:rPr>
      </w:pPr>
      <w:r w:rsidRPr="002D449E">
        <w:rPr>
          <w:rFonts w:asciiTheme="minorHAnsi" w:hAnsiTheme="minorHAnsi"/>
          <w:i/>
          <w:szCs w:val="20"/>
        </w:rPr>
        <w:lastRenderedPageBreak/>
        <w:t>Culture, leadership and organisations:</w:t>
      </w:r>
      <w:r w:rsidRPr="002D449E">
        <w:rPr>
          <w:rFonts w:asciiTheme="minorHAnsi" w:hAnsiTheme="minorHAnsi"/>
          <w:szCs w:val="20"/>
        </w:rPr>
        <w:t xml:space="preserve"> The Globe study of 62 societies, 1</w:t>
      </w:r>
      <w:r w:rsidRPr="002D449E">
        <w:rPr>
          <w:rFonts w:asciiTheme="minorHAnsi" w:hAnsiTheme="minorHAnsi"/>
          <w:szCs w:val="20"/>
          <w:vertAlign w:val="superscript"/>
        </w:rPr>
        <w:t>st</w:t>
      </w:r>
      <w:r w:rsidRPr="002D449E">
        <w:rPr>
          <w:rFonts w:asciiTheme="minorHAnsi" w:hAnsiTheme="minorHAnsi"/>
          <w:szCs w:val="20"/>
        </w:rPr>
        <w:t xml:space="preserve"> ed. Thousand Oaks, Sage Publications: London.</w:t>
      </w:r>
    </w:p>
    <w:p w14:paraId="693CB298" w14:textId="77777777" w:rsidR="00DC3F7C" w:rsidRPr="002D449E" w:rsidRDefault="00DC3F7C" w:rsidP="00273B04">
      <w:pPr>
        <w:autoSpaceDE w:val="0"/>
        <w:autoSpaceDN w:val="0"/>
        <w:adjustRightInd w:val="0"/>
        <w:jc w:val="left"/>
        <w:rPr>
          <w:rFonts w:asciiTheme="minorHAnsi" w:hAnsiTheme="minorHAnsi"/>
          <w:szCs w:val="20"/>
        </w:rPr>
      </w:pPr>
      <w:r w:rsidRPr="002D449E">
        <w:rPr>
          <w:rFonts w:asciiTheme="minorHAnsi" w:hAnsiTheme="minorHAnsi"/>
          <w:szCs w:val="20"/>
        </w:rPr>
        <w:t>Hrebiniak, L. G, &amp; Alutto, J. A. (1972). Personal and role-related factors in</w:t>
      </w:r>
    </w:p>
    <w:p w14:paraId="589C6090" w14:textId="77777777" w:rsidR="00DC3F7C" w:rsidRPr="002D449E" w:rsidRDefault="00DC3F7C" w:rsidP="00273B04">
      <w:pPr>
        <w:autoSpaceDE w:val="0"/>
        <w:autoSpaceDN w:val="0"/>
        <w:adjustRightInd w:val="0"/>
        <w:ind w:left="450"/>
        <w:jc w:val="left"/>
        <w:rPr>
          <w:rFonts w:asciiTheme="minorHAnsi" w:hAnsiTheme="minorHAnsi"/>
          <w:szCs w:val="20"/>
        </w:rPr>
      </w:pPr>
      <w:r w:rsidRPr="002D449E">
        <w:rPr>
          <w:rFonts w:asciiTheme="minorHAnsi" w:hAnsiTheme="minorHAnsi"/>
          <w:szCs w:val="20"/>
        </w:rPr>
        <w:t xml:space="preserve">the development of organizational commitment. </w:t>
      </w:r>
      <w:r w:rsidRPr="002D449E">
        <w:rPr>
          <w:rFonts w:asciiTheme="minorHAnsi" w:hAnsiTheme="minorHAnsi"/>
          <w:i/>
          <w:iCs/>
          <w:szCs w:val="20"/>
        </w:rPr>
        <w:t xml:space="preserve">Administrative Science Quarterly, 17, </w:t>
      </w:r>
      <w:r w:rsidRPr="002D449E">
        <w:rPr>
          <w:rFonts w:asciiTheme="minorHAnsi" w:hAnsiTheme="minorHAnsi"/>
          <w:szCs w:val="20"/>
        </w:rPr>
        <w:t>555-573.</w:t>
      </w:r>
    </w:p>
    <w:p w14:paraId="02314B02" w14:textId="77777777" w:rsidR="00DC3F7C" w:rsidRPr="002D449E" w:rsidRDefault="00DC3F7C" w:rsidP="00273B04">
      <w:pPr>
        <w:autoSpaceDE w:val="0"/>
        <w:autoSpaceDN w:val="0"/>
        <w:adjustRightInd w:val="0"/>
        <w:jc w:val="left"/>
        <w:rPr>
          <w:rFonts w:asciiTheme="minorHAnsi" w:hAnsiTheme="minorHAnsi"/>
          <w:i/>
          <w:iCs/>
          <w:szCs w:val="20"/>
        </w:rPr>
      </w:pPr>
      <w:r w:rsidRPr="002D449E">
        <w:rPr>
          <w:rFonts w:asciiTheme="minorHAnsi" w:hAnsiTheme="minorHAnsi"/>
          <w:szCs w:val="20"/>
        </w:rPr>
        <w:t xml:space="preserve">Jackson, T. (2004). </w:t>
      </w:r>
      <w:r w:rsidRPr="002D449E">
        <w:rPr>
          <w:rFonts w:asciiTheme="minorHAnsi" w:hAnsiTheme="minorHAnsi"/>
          <w:i/>
          <w:iCs/>
          <w:szCs w:val="20"/>
        </w:rPr>
        <w:t>Management and change in Africa: A cross-cultural</w:t>
      </w:r>
    </w:p>
    <w:p w14:paraId="38174546" w14:textId="77777777" w:rsidR="00DC3F7C" w:rsidRPr="002D449E" w:rsidRDefault="00DC3F7C" w:rsidP="00273B04">
      <w:pPr>
        <w:autoSpaceDE w:val="0"/>
        <w:autoSpaceDN w:val="0"/>
        <w:adjustRightInd w:val="0"/>
        <w:ind w:firstLine="454"/>
        <w:jc w:val="left"/>
        <w:rPr>
          <w:rFonts w:asciiTheme="minorHAnsi" w:hAnsiTheme="minorHAnsi"/>
          <w:szCs w:val="20"/>
        </w:rPr>
      </w:pPr>
      <w:r w:rsidRPr="002D449E">
        <w:rPr>
          <w:rFonts w:asciiTheme="minorHAnsi" w:hAnsiTheme="minorHAnsi"/>
          <w:i/>
          <w:iCs/>
          <w:szCs w:val="20"/>
        </w:rPr>
        <w:t xml:space="preserve"> perspective</w:t>
      </w:r>
      <w:r w:rsidRPr="002D449E">
        <w:rPr>
          <w:rFonts w:asciiTheme="minorHAnsi" w:hAnsiTheme="minorHAnsi"/>
          <w:iCs/>
          <w:szCs w:val="20"/>
        </w:rPr>
        <w:t xml:space="preserve">. </w:t>
      </w:r>
      <w:r w:rsidRPr="002D449E">
        <w:rPr>
          <w:rFonts w:asciiTheme="minorHAnsi" w:hAnsiTheme="minorHAnsi"/>
          <w:szCs w:val="20"/>
        </w:rPr>
        <w:t>London: Routledge.</w:t>
      </w:r>
    </w:p>
    <w:p w14:paraId="6FC95516" w14:textId="77777777" w:rsidR="00DC3F7C" w:rsidRPr="002D449E" w:rsidRDefault="00DC3F7C" w:rsidP="00273B04">
      <w:pPr>
        <w:autoSpaceDE w:val="0"/>
        <w:autoSpaceDN w:val="0"/>
        <w:adjustRightInd w:val="0"/>
        <w:ind w:right="113"/>
        <w:jc w:val="left"/>
        <w:rPr>
          <w:rFonts w:asciiTheme="minorHAnsi" w:hAnsiTheme="minorHAnsi"/>
          <w:szCs w:val="20"/>
        </w:rPr>
      </w:pPr>
      <w:r w:rsidRPr="002D449E">
        <w:rPr>
          <w:rFonts w:asciiTheme="minorHAnsi" w:hAnsiTheme="minorHAnsi"/>
          <w:szCs w:val="20"/>
        </w:rPr>
        <w:t>Jaiswal, D., &amp; Dhar, R.L. (2016). Impact of perceived organizational sup</w:t>
      </w:r>
    </w:p>
    <w:p w14:paraId="19D228DA" w14:textId="77777777" w:rsidR="00DC3F7C" w:rsidRPr="002D449E" w:rsidRDefault="00DC3F7C" w:rsidP="00273B04">
      <w:pPr>
        <w:autoSpaceDE w:val="0"/>
        <w:autoSpaceDN w:val="0"/>
        <w:adjustRightInd w:val="0"/>
        <w:ind w:left="450" w:right="113"/>
        <w:jc w:val="left"/>
        <w:rPr>
          <w:rFonts w:asciiTheme="minorHAnsi" w:hAnsiTheme="minorHAnsi"/>
          <w:szCs w:val="20"/>
        </w:rPr>
      </w:pPr>
      <w:r w:rsidRPr="002D449E">
        <w:rPr>
          <w:rFonts w:asciiTheme="minorHAnsi" w:hAnsiTheme="minorHAnsi"/>
          <w:szCs w:val="20"/>
        </w:rPr>
        <w:t xml:space="preserve">port, psychological empowerment and leader member exchange on commitment and its subsequent impact on service quality, </w:t>
      </w:r>
      <w:r w:rsidRPr="002D449E">
        <w:rPr>
          <w:rFonts w:asciiTheme="minorHAnsi" w:hAnsiTheme="minorHAnsi"/>
          <w:i/>
          <w:szCs w:val="20"/>
        </w:rPr>
        <w:t xml:space="preserve">International Journal of Productivity and Performance Management, Vol. 65 (1), </w:t>
      </w:r>
      <w:r w:rsidRPr="002D449E">
        <w:rPr>
          <w:rFonts w:asciiTheme="minorHAnsi" w:hAnsiTheme="minorHAnsi"/>
          <w:szCs w:val="20"/>
        </w:rPr>
        <w:t>58-79.</w:t>
      </w:r>
      <w:r w:rsidR="00B8233D" w:rsidRPr="002D449E">
        <w:rPr>
          <w:rFonts w:asciiTheme="minorHAnsi" w:hAnsiTheme="minorHAnsi"/>
          <w:szCs w:val="20"/>
        </w:rPr>
        <w:t xml:space="preserve"> </w:t>
      </w:r>
      <w:r w:rsidR="00153310" w:rsidRPr="002D449E">
        <w:rPr>
          <w:rFonts w:asciiTheme="minorHAnsi" w:hAnsiTheme="minorHAnsi"/>
          <w:color w:val="0000CC"/>
          <w:szCs w:val="20"/>
        </w:rPr>
        <w:t>DOI:</w:t>
      </w:r>
      <w:r w:rsidR="00153310" w:rsidRPr="002D449E">
        <w:rPr>
          <w:rFonts w:asciiTheme="minorHAnsi" w:hAnsiTheme="minorHAnsi"/>
          <w:szCs w:val="20"/>
        </w:rPr>
        <w:t xml:space="preserve"> </w:t>
      </w:r>
      <w:r w:rsidRPr="002D449E">
        <w:rPr>
          <w:rFonts w:asciiTheme="minorHAnsi" w:hAnsiTheme="minorHAnsi"/>
          <w:color w:val="0000CC"/>
          <w:szCs w:val="20"/>
        </w:rPr>
        <w:t>https://</w:t>
      </w:r>
      <w:r w:rsidR="00153310" w:rsidRPr="002D449E">
        <w:rPr>
          <w:rFonts w:asciiTheme="minorHAnsi" w:hAnsiTheme="minorHAnsi"/>
          <w:color w:val="0000CC"/>
          <w:szCs w:val="20"/>
        </w:rPr>
        <w:t>doi</w:t>
      </w:r>
      <w:r w:rsidRPr="002D449E">
        <w:rPr>
          <w:rFonts w:asciiTheme="minorHAnsi" w:hAnsiTheme="minorHAnsi"/>
          <w:color w:val="0000CC"/>
          <w:szCs w:val="20"/>
        </w:rPr>
        <w:t>.org/10.1108/IJPPM-03-2014-0043</w:t>
      </w:r>
    </w:p>
    <w:p w14:paraId="2E75F06A" w14:textId="77777777" w:rsidR="00B8233D" w:rsidRPr="002D449E" w:rsidRDefault="00DC3F7C" w:rsidP="00273B04">
      <w:pPr>
        <w:pStyle w:val="Default"/>
        <w:rPr>
          <w:rFonts w:asciiTheme="minorHAnsi" w:hAnsiTheme="minorHAnsi" w:cs="Times New Roman"/>
          <w:color w:val="auto"/>
          <w:sz w:val="20"/>
          <w:szCs w:val="20"/>
        </w:rPr>
      </w:pPr>
      <w:r w:rsidRPr="002D449E">
        <w:rPr>
          <w:rFonts w:asciiTheme="minorHAnsi" w:hAnsiTheme="minorHAnsi" w:cs="Times New Roman"/>
          <w:color w:val="auto"/>
          <w:sz w:val="20"/>
          <w:szCs w:val="20"/>
        </w:rPr>
        <w:t>Kanter, R.M. (1968). Commitment and Social Organization: A study of</w:t>
      </w:r>
    </w:p>
    <w:p w14:paraId="7D94D557" w14:textId="77777777" w:rsidR="00DC3F7C" w:rsidRPr="002D449E" w:rsidRDefault="00DC3F7C" w:rsidP="00273B04">
      <w:pPr>
        <w:pStyle w:val="Default"/>
        <w:ind w:left="450"/>
        <w:rPr>
          <w:rFonts w:asciiTheme="minorHAnsi" w:hAnsiTheme="minorHAnsi" w:cs="Times New Roman"/>
          <w:color w:val="auto"/>
          <w:sz w:val="20"/>
          <w:szCs w:val="20"/>
        </w:rPr>
      </w:pPr>
      <w:r w:rsidRPr="002D449E">
        <w:rPr>
          <w:rFonts w:asciiTheme="minorHAnsi" w:hAnsiTheme="minorHAnsi" w:cs="Times New Roman"/>
          <w:color w:val="auto"/>
          <w:sz w:val="20"/>
          <w:szCs w:val="20"/>
        </w:rPr>
        <w:t>commitment</w:t>
      </w:r>
      <w:r w:rsidR="00B8233D" w:rsidRPr="002D449E">
        <w:rPr>
          <w:rFonts w:asciiTheme="minorHAnsi" w:hAnsiTheme="minorHAnsi" w:cs="Times New Roman"/>
          <w:color w:val="auto"/>
          <w:sz w:val="20"/>
          <w:szCs w:val="20"/>
        </w:rPr>
        <w:t xml:space="preserve"> </w:t>
      </w:r>
      <w:r w:rsidRPr="002D449E">
        <w:rPr>
          <w:rFonts w:asciiTheme="minorHAnsi" w:hAnsiTheme="minorHAnsi" w:cs="Times New Roman"/>
          <w:color w:val="auto"/>
          <w:sz w:val="20"/>
          <w:szCs w:val="20"/>
        </w:rPr>
        <w:t xml:space="preserve">mechanisms in Utopian communities, </w:t>
      </w:r>
      <w:r w:rsidR="00153310" w:rsidRPr="002D449E">
        <w:rPr>
          <w:rFonts w:asciiTheme="minorHAnsi" w:hAnsiTheme="minorHAnsi" w:cs="Times New Roman"/>
          <w:i/>
          <w:color w:val="auto"/>
          <w:sz w:val="20"/>
          <w:szCs w:val="20"/>
        </w:rPr>
        <w:t>American Sociological Review, V</w:t>
      </w:r>
      <w:r w:rsidRPr="002D449E">
        <w:rPr>
          <w:rFonts w:asciiTheme="minorHAnsi" w:hAnsiTheme="minorHAnsi" w:cs="Times New Roman"/>
          <w:i/>
          <w:color w:val="auto"/>
          <w:sz w:val="20"/>
          <w:szCs w:val="20"/>
        </w:rPr>
        <w:t xml:space="preserve">ol. 33 (4), </w:t>
      </w:r>
      <w:r w:rsidRPr="002D449E">
        <w:rPr>
          <w:rFonts w:asciiTheme="minorHAnsi" w:hAnsiTheme="minorHAnsi" w:cs="Times New Roman"/>
          <w:color w:val="auto"/>
          <w:sz w:val="20"/>
          <w:szCs w:val="20"/>
        </w:rPr>
        <w:t>499-517.</w:t>
      </w:r>
    </w:p>
    <w:p w14:paraId="51C96BB5" w14:textId="6503B0CA" w:rsidR="00B8233D" w:rsidRPr="002D449E" w:rsidRDefault="00BE0590" w:rsidP="00273B04">
      <w:pPr>
        <w:autoSpaceDE w:val="0"/>
        <w:autoSpaceDN w:val="0"/>
        <w:adjustRightInd w:val="0"/>
        <w:ind w:right="113"/>
        <w:jc w:val="left"/>
        <w:rPr>
          <w:rFonts w:asciiTheme="minorHAnsi" w:hAnsiTheme="minorHAnsi"/>
          <w:szCs w:val="20"/>
        </w:rPr>
      </w:pPr>
      <w:r>
        <w:rPr>
          <w:rFonts w:asciiTheme="minorHAnsi" w:hAnsiTheme="minorHAnsi"/>
          <w:szCs w:val="20"/>
        </w:rPr>
        <w:t>Karsten</w:t>
      </w:r>
      <w:r w:rsidR="00DC3F7C" w:rsidRPr="002D449E">
        <w:rPr>
          <w:rFonts w:asciiTheme="minorHAnsi" w:hAnsiTheme="minorHAnsi"/>
          <w:szCs w:val="20"/>
        </w:rPr>
        <w:t>, L &amp; Illa., H. (2005). “Ubuntu as a key African management</w:t>
      </w:r>
    </w:p>
    <w:p w14:paraId="3735D765" w14:textId="77777777" w:rsidR="00DC3F7C" w:rsidRPr="002D449E" w:rsidRDefault="00DC3F7C" w:rsidP="00273B04">
      <w:pPr>
        <w:autoSpaceDE w:val="0"/>
        <w:autoSpaceDN w:val="0"/>
        <w:adjustRightInd w:val="0"/>
        <w:ind w:left="450" w:right="113"/>
        <w:jc w:val="left"/>
        <w:rPr>
          <w:rFonts w:asciiTheme="minorHAnsi" w:hAnsiTheme="minorHAnsi"/>
          <w:szCs w:val="20"/>
        </w:rPr>
      </w:pPr>
      <w:r w:rsidRPr="002D449E">
        <w:rPr>
          <w:rFonts w:asciiTheme="minorHAnsi" w:hAnsiTheme="minorHAnsi"/>
          <w:szCs w:val="20"/>
        </w:rPr>
        <w:t>concept: contextual</w:t>
      </w:r>
      <w:r w:rsidR="00B8233D" w:rsidRPr="002D449E">
        <w:rPr>
          <w:rFonts w:asciiTheme="minorHAnsi" w:hAnsiTheme="minorHAnsi"/>
          <w:szCs w:val="20"/>
        </w:rPr>
        <w:t xml:space="preserve"> </w:t>
      </w:r>
      <w:r w:rsidRPr="002D449E">
        <w:rPr>
          <w:rFonts w:asciiTheme="minorHAnsi" w:hAnsiTheme="minorHAnsi"/>
          <w:szCs w:val="20"/>
        </w:rPr>
        <w:t xml:space="preserve">background and practical insights for knowledge application”, </w:t>
      </w:r>
      <w:r w:rsidRPr="002D449E">
        <w:rPr>
          <w:rFonts w:asciiTheme="minorHAnsi" w:hAnsiTheme="minorHAnsi"/>
          <w:i/>
          <w:szCs w:val="20"/>
        </w:rPr>
        <w:t xml:space="preserve">Journal of Managerial Psychology, Vol.20 (7), </w:t>
      </w:r>
      <w:r w:rsidRPr="002D449E">
        <w:rPr>
          <w:rFonts w:asciiTheme="minorHAnsi" w:hAnsiTheme="minorHAnsi"/>
          <w:szCs w:val="20"/>
        </w:rPr>
        <w:t>607-620.</w:t>
      </w:r>
    </w:p>
    <w:p w14:paraId="279512F6" w14:textId="77777777" w:rsidR="00DC3F7C" w:rsidRPr="002D449E" w:rsidRDefault="00DC3F7C" w:rsidP="00273B04">
      <w:pPr>
        <w:autoSpaceDE w:val="0"/>
        <w:autoSpaceDN w:val="0"/>
        <w:adjustRightInd w:val="0"/>
        <w:jc w:val="left"/>
        <w:rPr>
          <w:rFonts w:asciiTheme="minorHAnsi" w:eastAsia="TimesNewRomanPSMT" w:hAnsiTheme="minorHAnsi"/>
          <w:szCs w:val="20"/>
        </w:rPr>
      </w:pPr>
      <w:r w:rsidRPr="002D449E">
        <w:rPr>
          <w:rFonts w:asciiTheme="minorHAnsi" w:hAnsiTheme="minorHAnsi"/>
          <w:szCs w:val="20"/>
        </w:rPr>
        <w:t xml:space="preserve">Khoza, R.J. (2005). </w:t>
      </w:r>
      <w:r w:rsidRPr="002D449E">
        <w:rPr>
          <w:rFonts w:asciiTheme="minorHAnsi" w:hAnsiTheme="minorHAnsi"/>
          <w:i/>
          <w:iCs/>
          <w:szCs w:val="20"/>
        </w:rPr>
        <w:t>Let Africa lead.</w:t>
      </w:r>
      <w:r w:rsidRPr="002D449E">
        <w:rPr>
          <w:rFonts w:asciiTheme="minorHAnsi" w:hAnsiTheme="minorHAnsi"/>
          <w:iCs/>
          <w:szCs w:val="20"/>
        </w:rPr>
        <w:t xml:space="preserve"> </w:t>
      </w:r>
      <w:r w:rsidRPr="002D449E">
        <w:rPr>
          <w:rFonts w:asciiTheme="minorHAnsi" w:hAnsiTheme="minorHAnsi"/>
          <w:szCs w:val="20"/>
        </w:rPr>
        <w:t>Sunninghill: Vezubuntu.</w:t>
      </w:r>
    </w:p>
    <w:p w14:paraId="1D0535F8" w14:textId="77777777" w:rsidR="00B8233D" w:rsidRPr="002D449E" w:rsidRDefault="00DC3F7C" w:rsidP="00273B04">
      <w:pPr>
        <w:autoSpaceDE w:val="0"/>
        <w:autoSpaceDN w:val="0"/>
        <w:ind w:right="113"/>
        <w:jc w:val="left"/>
        <w:rPr>
          <w:rFonts w:asciiTheme="minorHAnsi" w:hAnsiTheme="minorHAnsi"/>
          <w:szCs w:val="20"/>
        </w:rPr>
      </w:pPr>
      <w:r w:rsidRPr="002D449E">
        <w:rPr>
          <w:rFonts w:asciiTheme="minorHAnsi" w:hAnsiTheme="minorHAnsi"/>
          <w:szCs w:val="20"/>
        </w:rPr>
        <w:t>Li., J.J., Kim, W.G., &amp; Zhao, X.R. (2017)</w:t>
      </w:r>
      <w:r w:rsidRPr="002D449E">
        <w:rPr>
          <w:rFonts w:asciiTheme="minorHAnsi" w:hAnsiTheme="minorHAnsi"/>
          <w:color w:val="000000"/>
          <w:szCs w:val="20"/>
        </w:rPr>
        <w:t>.</w:t>
      </w:r>
      <w:r w:rsidRPr="002D449E">
        <w:rPr>
          <w:rFonts w:asciiTheme="minorHAnsi" w:hAnsiTheme="minorHAnsi"/>
          <w:color w:val="2197D2"/>
          <w:szCs w:val="20"/>
        </w:rPr>
        <w:t xml:space="preserve"> </w:t>
      </w:r>
      <w:r w:rsidRPr="002D449E">
        <w:rPr>
          <w:rFonts w:asciiTheme="minorHAnsi" w:hAnsiTheme="minorHAnsi"/>
          <w:szCs w:val="20"/>
        </w:rPr>
        <w:t>Multilevel model of manage</w:t>
      </w:r>
    </w:p>
    <w:p w14:paraId="6BF43353" w14:textId="77777777" w:rsidR="00DC3F7C" w:rsidRPr="002D449E" w:rsidRDefault="00DC3F7C" w:rsidP="00273B04">
      <w:pPr>
        <w:autoSpaceDE w:val="0"/>
        <w:autoSpaceDN w:val="0"/>
        <w:ind w:left="450" w:right="113"/>
        <w:jc w:val="left"/>
        <w:rPr>
          <w:rFonts w:asciiTheme="minorHAnsi" w:hAnsiTheme="minorHAnsi"/>
          <w:szCs w:val="20"/>
        </w:rPr>
      </w:pPr>
      <w:r w:rsidRPr="002D449E">
        <w:rPr>
          <w:rFonts w:asciiTheme="minorHAnsi" w:hAnsiTheme="minorHAnsi"/>
          <w:szCs w:val="20"/>
        </w:rPr>
        <w:t>ment support and casino</w:t>
      </w:r>
      <w:r w:rsidR="00B8233D" w:rsidRPr="002D449E">
        <w:rPr>
          <w:rFonts w:asciiTheme="minorHAnsi" w:hAnsiTheme="minorHAnsi"/>
          <w:szCs w:val="20"/>
        </w:rPr>
        <w:t xml:space="preserve"> </w:t>
      </w:r>
      <w:r w:rsidRPr="002D449E">
        <w:rPr>
          <w:rFonts w:asciiTheme="minorHAnsi" w:hAnsiTheme="minorHAnsi"/>
          <w:szCs w:val="20"/>
        </w:rPr>
        <w:t xml:space="preserve">employee turnover intention, </w:t>
      </w:r>
      <w:r w:rsidRPr="002D449E">
        <w:rPr>
          <w:rFonts w:asciiTheme="minorHAnsi" w:hAnsiTheme="minorHAnsi"/>
          <w:i/>
          <w:szCs w:val="20"/>
        </w:rPr>
        <w:t xml:space="preserve">Tourism Management, 59, </w:t>
      </w:r>
      <w:r w:rsidRPr="002D449E">
        <w:rPr>
          <w:rFonts w:asciiTheme="minorHAnsi" w:hAnsiTheme="minorHAnsi"/>
          <w:szCs w:val="20"/>
        </w:rPr>
        <w:t>193-204.</w:t>
      </w:r>
      <w:r w:rsidR="00B8233D" w:rsidRPr="002D449E">
        <w:rPr>
          <w:rFonts w:asciiTheme="minorHAnsi" w:hAnsiTheme="minorHAnsi"/>
          <w:color w:val="2197D2"/>
          <w:szCs w:val="20"/>
        </w:rPr>
        <w:t xml:space="preserve"> </w:t>
      </w:r>
      <w:r w:rsidR="00153310" w:rsidRPr="002D449E">
        <w:rPr>
          <w:rFonts w:asciiTheme="minorHAnsi" w:hAnsiTheme="minorHAnsi"/>
          <w:color w:val="0000CC"/>
          <w:szCs w:val="20"/>
        </w:rPr>
        <w:t>DOI:</w:t>
      </w:r>
      <w:r w:rsidR="00153310" w:rsidRPr="002D449E">
        <w:rPr>
          <w:rFonts w:asciiTheme="minorHAnsi" w:hAnsiTheme="minorHAnsi"/>
          <w:color w:val="2197D2"/>
          <w:szCs w:val="20"/>
        </w:rPr>
        <w:t xml:space="preserve"> </w:t>
      </w:r>
      <w:r w:rsidRPr="002D449E">
        <w:rPr>
          <w:rFonts w:asciiTheme="minorHAnsi" w:hAnsiTheme="minorHAnsi"/>
          <w:color w:val="0000CC"/>
          <w:szCs w:val="20"/>
        </w:rPr>
        <w:t>http://dx.</w:t>
      </w:r>
      <w:r w:rsidR="00153310" w:rsidRPr="002D449E">
        <w:rPr>
          <w:rFonts w:asciiTheme="minorHAnsi" w:hAnsiTheme="minorHAnsi"/>
          <w:color w:val="0000CC"/>
          <w:szCs w:val="20"/>
        </w:rPr>
        <w:t>doi</w:t>
      </w:r>
      <w:r w:rsidRPr="002D449E">
        <w:rPr>
          <w:rFonts w:asciiTheme="minorHAnsi" w:hAnsiTheme="minorHAnsi"/>
          <w:color w:val="0000CC"/>
          <w:szCs w:val="20"/>
        </w:rPr>
        <w:t>.org/10.1016/j.tourman.2016.08.006</w:t>
      </w:r>
    </w:p>
    <w:p w14:paraId="1261D4E4" w14:textId="77777777" w:rsidR="00B8233D" w:rsidRPr="002D449E" w:rsidRDefault="00DC3F7C" w:rsidP="00273B04">
      <w:pPr>
        <w:autoSpaceDE w:val="0"/>
        <w:autoSpaceDN w:val="0"/>
        <w:adjustRightInd w:val="0"/>
        <w:jc w:val="left"/>
        <w:rPr>
          <w:rFonts w:asciiTheme="minorHAnsi" w:hAnsiTheme="minorHAnsi"/>
          <w:szCs w:val="20"/>
        </w:rPr>
      </w:pPr>
      <w:r w:rsidRPr="002D449E">
        <w:rPr>
          <w:rFonts w:asciiTheme="minorHAnsi" w:hAnsiTheme="minorHAnsi"/>
          <w:szCs w:val="20"/>
        </w:rPr>
        <w:t>Limpanitgul, T., Boonchoo, P., Kulviseachana, S., &amp; Photiyarach, S.</w:t>
      </w:r>
    </w:p>
    <w:p w14:paraId="4E30EB4B" w14:textId="77777777" w:rsidR="00DC3F7C" w:rsidRPr="002D449E" w:rsidRDefault="00DC3F7C" w:rsidP="00273B04">
      <w:pPr>
        <w:autoSpaceDE w:val="0"/>
        <w:autoSpaceDN w:val="0"/>
        <w:adjustRightInd w:val="0"/>
        <w:ind w:left="450"/>
        <w:jc w:val="left"/>
        <w:rPr>
          <w:rFonts w:asciiTheme="minorHAnsi" w:hAnsiTheme="minorHAnsi"/>
          <w:szCs w:val="20"/>
        </w:rPr>
      </w:pPr>
      <w:r w:rsidRPr="002D449E">
        <w:rPr>
          <w:rFonts w:asciiTheme="minorHAnsi" w:hAnsiTheme="minorHAnsi"/>
          <w:szCs w:val="20"/>
        </w:rPr>
        <w:t>(2017). The relationship between</w:t>
      </w:r>
      <w:r w:rsidR="00B8233D" w:rsidRPr="002D449E">
        <w:rPr>
          <w:rFonts w:asciiTheme="minorHAnsi" w:hAnsiTheme="minorHAnsi"/>
          <w:szCs w:val="20"/>
        </w:rPr>
        <w:t xml:space="preserve"> </w:t>
      </w:r>
      <w:r w:rsidRPr="002D449E">
        <w:rPr>
          <w:rFonts w:asciiTheme="minorHAnsi" w:hAnsiTheme="minorHAnsi"/>
          <w:szCs w:val="20"/>
        </w:rPr>
        <w:t xml:space="preserve">empowerment and the three-component model of organisational commitment: an empirical study of Thai employees working in Thai and American airlines. </w:t>
      </w:r>
      <w:r w:rsidRPr="002D449E">
        <w:rPr>
          <w:rFonts w:asciiTheme="minorHAnsi" w:hAnsiTheme="minorHAnsi"/>
          <w:i/>
          <w:szCs w:val="20"/>
        </w:rPr>
        <w:t xml:space="preserve">International Journal of Culture, Tourism and Hospitality Research, Vol 11 (2), </w:t>
      </w:r>
      <w:r w:rsidRPr="002D449E">
        <w:rPr>
          <w:rFonts w:asciiTheme="minorHAnsi" w:hAnsiTheme="minorHAnsi"/>
          <w:szCs w:val="20"/>
        </w:rPr>
        <w:t xml:space="preserve">227-242. </w:t>
      </w:r>
      <w:r w:rsidR="006D060F" w:rsidRPr="002D449E">
        <w:rPr>
          <w:rFonts w:asciiTheme="minorHAnsi" w:hAnsiTheme="minorHAnsi"/>
          <w:color w:val="0000CC"/>
          <w:szCs w:val="20"/>
        </w:rPr>
        <w:t>DOI:</w:t>
      </w:r>
      <w:r w:rsidR="006D060F" w:rsidRPr="002D449E">
        <w:rPr>
          <w:rFonts w:asciiTheme="minorHAnsi" w:hAnsiTheme="minorHAnsi"/>
          <w:szCs w:val="20"/>
        </w:rPr>
        <w:t xml:space="preserve"> </w:t>
      </w:r>
      <w:r w:rsidR="00FB3F6C" w:rsidRPr="002D449E">
        <w:rPr>
          <w:rFonts w:asciiTheme="minorHAnsi" w:hAnsiTheme="minorHAnsi"/>
          <w:color w:val="0000CC"/>
          <w:szCs w:val="20"/>
        </w:rPr>
        <w:t>https://</w:t>
      </w:r>
      <w:r w:rsidR="006D060F" w:rsidRPr="002D449E">
        <w:rPr>
          <w:rFonts w:asciiTheme="minorHAnsi" w:hAnsiTheme="minorHAnsi"/>
          <w:color w:val="0000CC"/>
          <w:szCs w:val="20"/>
        </w:rPr>
        <w:t>doi</w:t>
      </w:r>
      <w:r w:rsidRPr="002D449E">
        <w:rPr>
          <w:rFonts w:asciiTheme="minorHAnsi" w:hAnsiTheme="minorHAnsi"/>
          <w:color w:val="0000CC"/>
          <w:szCs w:val="20"/>
        </w:rPr>
        <w:t>.org/10.1108/IJCTHR-07-2015-0069</w:t>
      </w:r>
    </w:p>
    <w:p w14:paraId="45BF8C7D" w14:textId="77777777" w:rsidR="00B8233D" w:rsidRPr="002D449E" w:rsidRDefault="00DC3F7C" w:rsidP="00273B04">
      <w:pPr>
        <w:autoSpaceDE w:val="0"/>
        <w:autoSpaceDN w:val="0"/>
        <w:adjustRightInd w:val="0"/>
        <w:ind w:right="113"/>
        <w:jc w:val="left"/>
        <w:rPr>
          <w:rFonts w:asciiTheme="minorHAnsi" w:hAnsiTheme="minorHAnsi"/>
          <w:szCs w:val="20"/>
        </w:rPr>
      </w:pPr>
      <w:r w:rsidRPr="002D449E">
        <w:rPr>
          <w:rFonts w:asciiTheme="minorHAnsi" w:hAnsiTheme="minorHAnsi"/>
          <w:szCs w:val="20"/>
        </w:rPr>
        <w:t xml:space="preserve">Lutz, D.W. (2009). African </w:t>
      </w:r>
      <w:r w:rsidRPr="002D449E">
        <w:rPr>
          <w:rFonts w:asciiTheme="minorHAnsi" w:hAnsiTheme="minorHAnsi"/>
          <w:iCs/>
          <w:szCs w:val="20"/>
        </w:rPr>
        <w:t xml:space="preserve">Ubuntu </w:t>
      </w:r>
      <w:r w:rsidRPr="002D449E">
        <w:rPr>
          <w:rFonts w:asciiTheme="minorHAnsi" w:hAnsiTheme="minorHAnsi"/>
          <w:szCs w:val="20"/>
        </w:rPr>
        <w:t>Philosophy and Philosophy of Global</w:t>
      </w:r>
    </w:p>
    <w:p w14:paraId="607D74FE" w14:textId="77777777" w:rsidR="00DC3F7C" w:rsidRPr="002D449E" w:rsidRDefault="00DC3F7C" w:rsidP="00273B04">
      <w:pPr>
        <w:autoSpaceDE w:val="0"/>
        <w:autoSpaceDN w:val="0"/>
        <w:adjustRightInd w:val="0"/>
        <w:ind w:left="450" w:right="113"/>
        <w:jc w:val="left"/>
        <w:rPr>
          <w:rFonts w:asciiTheme="minorHAnsi" w:hAnsiTheme="minorHAnsi"/>
          <w:color w:val="0000CC"/>
          <w:szCs w:val="20"/>
        </w:rPr>
      </w:pPr>
      <w:r w:rsidRPr="002D449E">
        <w:rPr>
          <w:rFonts w:asciiTheme="minorHAnsi" w:hAnsiTheme="minorHAnsi"/>
          <w:szCs w:val="20"/>
        </w:rPr>
        <w:t>Management.</w:t>
      </w:r>
      <w:r w:rsidR="00B8233D" w:rsidRPr="002D449E">
        <w:rPr>
          <w:rFonts w:asciiTheme="minorHAnsi" w:hAnsiTheme="minorHAnsi"/>
          <w:szCs w:val="20"/>
        </w:rPr>
        <w:t xml:space="preserve"> </w:t>
      </w:r>
      <w:r w:rsidRPr="002D449E">
        <w:rPr>
          <w:rFonts w:asciiTheme="minorHAnsi" w:hAnsiTheme="minorHAnsi"/>
          <w:i/>
          <w:iCs/>
          <w:szCs w:val="20"/>
        </w:rPr>
        <w:t>Journal of Business Ethics</w:t>
      </w:r>
      <w:r w:rsidRPr="002D449E">
        <w:rPr>
          <w:rFonts w:asciiTheme="minorHAnsi" w:hAnsiTheme="minorHAnsi"/>
          <w:i/>
          <w:szCs w:val="20"/>
        </w:rPr>
        <w:t xml:space="preserve">. Vol. 84(3), </w:t>
      </w:r>
      <w:r w:rsidRPr="002D449E">
        <w:rPr>
          <w:rFonts w:asciiTheme="minorHAnsi" w:hAnsiTheme="minorHAnsi"/>
          <w:szCs w:val="20"/>
        </w:rPr>
        <w:t>313-328.</w:t>
      </w:r>
      <w:r w:rsidRPr="002D449E">
        <w:rPr>
          <w:rFonts w:asciiTheme="minorHAnsi" w:hAnsiTheme="minorHAnsi"/>
          <w:color w:val="555555"/>
          <w:szCs w:val="20"/>
        </w:rPr>
        <w:t xml:space="preserve"> </w:t>
      </w:r>
      <w:r w:rsidR="00FB3F6C" w:rsidRPr="002D449E">
        <w:rPr>
          <w:rFonts w:asciiTheme="minorHAnsi" w:hAnsiTheme="minorHAnsi"/>
          <w:color w:val="0000CC"/>
          <w:szCs w:val="20"/>
        </w:rPr>
        <w:t>DOI</w:t>
      </w:r>
      <w:r w:rsidRPr="002D449E">
        <w:rPr>
          <w:rFonts w:asciiTheme="minorHAnsi" w:hAnsiTheme="minorHAnsi"/>
          <w:color w:val="0000CC"/>
          <w:szCs w:val="20"/>
        </w:rPr>
        <w:t>: 10.1007/s10551-009-0204-z</w:t>
      </w:r>
    </w:p>
    <w:p w14:paraId="47FE2F75" w14:textId="77777777" w:rsidR="00B8233D" w:rsidRPr="002D449E" w:rsidRDefault="00DC3F7C" w:rsidP="00273B04">
      <w:pPr>
        <w:autoSpaceDE w:val="0"/>
        <w:autoSpaceDN w:val="0"/>
        <w:ind w:right="113"/>
        <w:jc w:val="left"/>
        <w:rPr>
          <w:rFonts w:asciiTheme="minorHAnsi" w:hAnsiTheme="minorHAnsi"/>
          <w:szCs w:val="20"/>
        </w:rPr>
      </w:pPr>
      <w:r w:rsidRPr="002D449E">
        <w:rPr>
          <w:rFonts w:asciiTheme="minorHAnsi" w:hAnsiTheme="minorHAnsi"/>
          <w:szCs w:val="20"/>
        </w:rPr>
        <w:t>MacDonald, P., Kelly, S. &amp; Christen, S. (2014). A Path Model of Work</w:t>
      </w:r>
    </w:p>
    <w:p w14:paraId="7D6F66A7" w14:textId="77777777" w:rsidR="00DC3F7C" w:rsidRPr="002D449E" w:rsidRDefault="00DC3F7C" w:rsidP="00273B04">
      <w:pPr>
        <w:autoSpaceDE w:val="0"/>
        <w:autoSpaceDN w:val="0"/>
        <w:ind w:left="450" w:right="113"/>
        <w:jc w:val="left"/>
        <w:rPr>
          <w:rFonts w:asciiTheme="minorHAnsi" w:hAnsiTheme="minorHAnsi"/>
          <w:szCs w:val="20"/>
        </w:rPr>
      </w:pPr>
      <w:r w:rsidRPr="002D449E">
        <w:rPr>
          <w:rFonts w:asciiTheme="minorHAnsi" w:hAnsiTheme="minorHAnsi"/>
          <w:szCs w:val="20"/>
        </w:rPr>
        <w:t>place Solidarity,</w:t>
      </w:r>
      <w:r w:rsidR="00B8233D" w:rsidRPr="002D449E">
        <w:rPr>
          <w:rFonts w:asciiTheme="minorHAnsi" w:hAnsiTheme="minorHAnsi"/>
          <w:szCs w:val="20"/>
        </w:rPr>
        <w:t xml:space="preserve"> </w:t>
      </w:r>
      <w:r w:rsidRPr="002D449E">
        <w:rPr>
          <w:rFonts w:asciiTheme="minorHAnsi" w:hAnsiTheme="minorHAnsi"/>
          <w:szCs w:val="20"/>
        </w:rPr>
        <w:t>Satisfaction, Burnout, and Motivation, I</w:t>
      </w:r>
      <w:r w:rsidRPr="002D449E">
        <w:rPr>
          <w:rFonts w:asciiTheme="minorHAnsi" w:hAnsiTheme="minorHAnsi"/>
          <w:i/>
          <w:szCs w:val="20"/>
        </w:rPr>
        <w:t>nternational Journal of Business Communication,</w:t>
      </w:r>
      <w:r w:rsidRPr="002D449E">
        <w:rPr>
          <w:rFonts w:asciiTheme="minorHAnsi" w:hAnsiTheme="minorHAnsi"/>
          <w:szCs w:val="20"/>
        </w:rPr>
        <w:t xml:space="preserve"> 1–19. </w:t>
      </w:r>
      <w:r w:rsidR="00FB3F6C" w:rsidRPr="002D449E">
        <w:rPr>
          <w:rFonts w:asciiTheme="minorHAnsi" w:hAnsiTheme="minorHAnsi"/>
          <w:color w:val="0000CC"/>
          <w:szCs w:val="20"/>
        </w:rPr>
        <w:t>DOI</w:t>
      </w:r>
      <w:r w:rsidRPr="002D449E">
        <w:rPr>
          <w:rFonts w:asciiTheme="minorHAnsi" w:hAnsiTheme="minorHAnsi"/>
          <w:color w:val="0000CC"/>
          <w:szCs w:val="20"/>
        </w:rPr>
        <w:t>: 10.1177/2329488414525467</w:t>
      </w:r>
    </w:p>
    <w:p w14:paraId="35C21BFD" w14:textId="77777777" w:rsidR="00962DFF" w:rsidRPr="002D449E" w:rsidRDefault="00DC3F7C" w:rsidP="00273B04">
      <w:pPr>
        <w:autoSpaceDE w:val="0"/>
        <w:autoSpaceDN w:val="0"/>
        <w:adjustRightInd w:val="0"/>
        <w:jc w:val="left"/>
        <w:rPr>
          <w:rFonts w:asciiTheme="minorHAnsi" w:hAnsiTheme="minorHAnsi"/>
          <w:szCs w:val="20"/>
        </w:rPr>
      </w:pPr>
      <w:r w:rsidRPr="002D449E">
        <w:rPr>
          <w:rFonts w:asciiTheme="minorHAnsi" w:hAnsiTheme="minorHAnsi"/>
          <w:szCs w:val="20"/>
        </w:rPr>
        <w:t>Mangaliso, M. P. (2001). ‘Building a competitive advantage from ubuntu:</w:t>
      </w:r>
    </w:p>
    <w:p w14:paraId="72B8948B" w14:textId="77777777" w:rsidR="00DC3F7C" w:rsidRPr="002D449E" w:rsidRDefault="00DC3F7C" w:rsidP="00273B04">
      <w:pPr>
        <w:autoSpaceDE w:val="0"/>
        <w:autoSpaceDN w:val="0"/>
        <w:adjustRightInd w:val="0"/>
        <w:ind w:left="450"/>
        <w:jc w:val="left"/>
        <w:rPr>
          <w:rFonts w:asciiTheme="minorHAnsi" w:hAnsiTheme="minorHAnsi"/>
          <w:szCs w:val="20"/>
        </w:rPr>
      </w:pPr>
      <w:r w:rsidRPr="002D449E">
        <w:rPr>
          <w:rFonts w:asciiTheme="minorHAnsi" w:hAnsiTheme="minorHAnsi"/>
          <w:szCs w:val="20"/>
        </w:rPr>
        <w:t>Management lessons</w:t>
      </w:r>
      <w:r w:rsidR="00962DFF" w:rsidRPr="002D449E">
        <w:rPr>
          <w:rFonts w:asciiTheme="minorHAnsi" w:hAnsiTheme="minorHAnsi"/>
          <w:szCs w:val="20"/>
        </w:rPr>
        <w:t xml:space="preserve"> </w:t>
      </w:r>
      <w:r w:rsidRPr="002D449E">
        <w:rPr>
          <w:rFonts w:asciiTheme="minorHAnsi" w:hAnsiTheme="minorHAnsi"/>
          <w:szCs w:val="20"/>
        </w:rPr>
        <w:t xml:space="preserve">from South Africa’, </w:t>
      </w:r>
      <w:r w:rsidRPr="002D449E">
        <w:rPr>
          <w:rFonts w:asciiTheme="minorHAnsi" w:hAnsiTheme="minorHAnsi"/>
          <w:i/>
          <w:iCs/>
          <w:szCs w:val="20"/>
        </w:rPr>
        <w:t>The Academy of Management Executive</w:t>
      </w:r>
      <w:r w:rsidRPr="002D449E">
        <w:rPr>
          <w:rFonts w:asciiTheme="minorHAnsi" w:hAnsiTheme="minorHAnsi"/>
          <w:i/>
          <w:szCs w:val="20"/>
        </w:rPr>
        <w:t xml:space="preserve">, </w:t>
      </w:r>
      <w:r w:rsidRPr="002D449E">
        <w:rPr>
          <w:rFonts w:asciiTheme="minorHAnsi" w:hAnsiTheme="minorHAnsi"/>
          <w:bCs/>
          <w:i/>
          <w:szCs w:val="20"/>
        </w:rPr>
        <w:t>15</w:t>
      </w:r>
      <w:r w:rsidRPr="002D449E">
        <w:rPr>
          <w:rFonts w:asciiTheme="minorHAnsi" w:hAnsiTheme="minorHAnsi"/>
          <w:b/>
          <w:bCs/>
          <w:i/>
          <w:szCs w:val="20"/>
        </w:rPr>
        <w:t xml:space="preserve"> </w:t>
      </w:r>
      <w:r w:rsidRPr="002D449E">
        <w:rPr>
          <w:rFonts w:asciiTheme="minorHAnsi" w:hAnsiTheme="minorHAnsi"/>
          <w:i/>
          <w:szCs w:val="20"/>
        </w:rPr>
        <w:t xml:space="preserve">(3), </w:t>
      </w:r>
      <w:r w:rsidRPr="002D449E">
        <w:rPr>
          <w:rFonts w:asciiTheme="minorHAnsi" w:hAnsiTheme="minorHAnsi"/>
          <w:szCs w:val="20"/>
        </w:rPr>
        <w:t>23-33.</w:t>
      </w:r>
    </w:p>
    <w:p w14:paraId="2E279E52" w14:textId="77777777" w:rsidR="00962DFF" w:rsidRPr="002D449E" w:rsidRDefault="00DC3F7C" w:rsidP="00273B04">
      <w:pPr>
        <w:jc w:val="left"/>
        <w:rPr>
          <w:rFonts w:asciiTheme="minorHAnsi" w:hAnsiTheme="minorHAnsi"/>
          <w:szCs w:val="20"/>
        </w:rPr>
      </w:pPr>
      <w:r w:rsidRPr="002D449E">
        <w:rPr>
          <w:rFonts w:asciiTheme="minorHAnsi" w:hAnsiTheme="minorHAnsi"/>
          <w:szCs w:val="20"/>
        </w:rPr>
        <w:t>Mastrangelo, A., Eddy, ER., &amp; Lorenzet, S.J. (2004).The importance of</w:t>
      </w:r>
    </w:p>
    <w:p w14:paraId="40F17326" w14:textId="77777777" w:rsidR="00DC3F7C" w:rsidRPr="002D449E" w:rsidRDefault="00DC3F7C" w:rsidP="00273B04">
      <w:pPr>
        <w:ind w:left="450"/>
        <w:jc w:val="left"/>
        <w:rPr>
          <w:rFonts w:asciiTheme="minorHAnsi" w:hAnsiTheme="minorHAnsi"/>
          <w:szCs w:val="20"/>
        </w:rPr>
      </w:pPr>
      <w:r w:rsidRPr="002D449E">
        <w:rPr>
          <w:rFonts w:asciiTheme="minorHAnsi" w:hAnsiTheme="minorHAnsi"/>
          <w:szCs w:val="20"/>
        </w:rPr>
        <w:t>personal and professional</w:t>
      </w:r>
      <w:r w:rsidR="00962DFF" w:rsidRPr="002D449E">
        <w:rPr>
          <w:rFonts w:asciiTheme="minorHAnsi" w:hAnsiTheme="minorHAnsi"/>
          <w:szCs w:val="20"/>
        </w:rPr>
        <w:t xml:space="preserve"> </w:t>
      </w:r>
      <w:r w:rsidRPr="002D449E">
        <w:rPr>
          <w:rFonts w:asciiTheme="minorHAnsi" w:hAnsiTheme="minorHAnsi"/>
          <w:szCs w:val="20"/>
        </w:rPr>
        <w:t xml:space="preserve">leadership. </w:t>
      </w:r>
      <w:r w:rsidRPr="002D449E">
        <w:rPr>
          <w:rFonts w:asciiTheme="minorHAnsi" w:hAnsiTheme="minorHAnsi"/>
          <w:i/>
          <w:szCs w:val="20"/>
        </w:rPr>
        <w:t>The Leadership &amp; Organization Development Journal, Vol 25 (5),</w:t>
      </w:r>
      <w:r w:rsidRPr="002D449E">
        <w:rPr>
          <w:rFonts w:asciiTheme="minorHAnsi" w:hAnsiTheme="minorHAnsi"/>
          <w:szCs w:val="20"/>
        </w:rPr>
        <w:t xml:space="preserve"> 435-451.</w:t>
      </w:r>
    </w:p>
    <w:p w14:paraId="09DB5DF6" w14:textId="77777777" w:rsidR="00962DFF" w:rsidRPr="002D449E" w:rsidRDefault="00DC3F7C" w:rsidP="00273B04">
      <w:pPr>
        <w:autoSpaceDE w:val="0"/>
        <w:autoSpaceDN w:val="0"/>
        <w:ind w:right="113"/>
        <w:jc w:val="left"/>
        <w:rPr>
          <w:rFonts w:asciiTheme="minorHAnsi" w:hAnsiTheme="minorHAnsi"/>
          <w:szCs w:val="20"/>
        </w:rPr>
      </w:pPr>
      <w:r w:rsidRPr="002D449E">
        <w:rPr>
          <w:rFonts w:asciiTheme="minorHAnsi" w:hAnsiTheme="minorHAnsi"/>
          <w:szCs w:val="20"/>
        </w:rPr>
        <w:lastRenderedPageBreak/>
        <w:t>Mathieu, J.E., &amp; Zajac, D.M. (1990). A Review and Meta-Analysis of the</w:t>
      </w:r>
    </w:p>
    <w:p w14:paraId="3FB06216" w14:textId="77777777" w:rsidR="00DC3F7C" w:rsidRPr="002D449E" w:rsidRDefault="00DC3F7C" w:rsidP="00273B04">
      <w:pPr>
        <w:autoSpaceDE w:val="0"/>
        <w:autoSpaceDN w:val="0"/>
        <w:ind w:left="450" w:right="113"/>
        <w:jc w:val="left"/>
        <w:rPr>
          <w:rFonts w:asciiTheme="minorHAnsi" w:hAnsiTheme="minorHAnsi"/>
          <w:szCs w:val="20"/>
        </w:rPr>
      </w:pPr>
      <w:r w:rsidRPr="002D449E">
        <w:rPr>
          <w:rFonts w:asciiTheme="minorHAnsi" w:hAnsiTheme="minorHAnsi"/>
          <w:szCs w:val="20"/>
        </w:rPr>
        <w:t>antecedents,</w:t>
      </w:r>
      <w:r w:rsidR="00962DFF" w:rsidRPr="002D449E">
        <w:rPr>
          <w:rFonts w:asciiTheme="minorHAnsi" w:hAnsiTheme="minorHAnsi"/>
          <w:szCs w:val="20"/>
        </w:rPr>
        <w:t xml:space="preserve"> </w:t>
      </w:r>
      <w:r w:rsidRPr="002D449E">
        <w:rPr>
          <w:rFonts w:asciiTheme="minorHAnsi" w:hAnsiTheme="minorHAnsi"/>
          <w:szCs w:val="20"/>
        </w:rPr>
        <w:t xml:space="preserve">correlates, and consequences of organizational commitment, </w:t>
      </w:r>
      <w:r w:rsidRPr="002D449E">
        <w:rPr>
          <w:rFonts w:asciiTheme="minorHAnsi" w:hAnsiTheme="minorHAnsi"/>
          <w:i/>
          <w:iCs/>
          <w:szCs w:val="20"/>
        </w:rPr>
        <w:t xml:space="preserve">Psychological Bulletin, Vol. 108 (2), </w:t>
      </w:r>
      <w:r w:rsidRPr="002D449E">
        <w:rPr>
          <w:rFonts w:asciiTheme="minorHAnsi" w:hAnsiTheme="minorHAnsi"/>
          <w:iCs/>
          <w:szCs w:val="20"/>
        </w:rPr>
        <w:t>171-194.</w:t>
      </w:r>
    </w:p>
    <w:p w14:paraId="6CAFB6EA" w14:textId="77777777" w:rsidR="00962DFF" w:rsidRPr="002D449E" w:rsidRDefault="00DC3F7C" w:rsidP="00273B04">
      <w:pPr>
        <w:autoSpaceDE w:val="0"/>
        <w:autoSpaceDN w:val="0"/>
        <w:adjustRightInd w:val="0"/>
        <w:jc w:val="left"/>
        <w:rPr>
          <w:rFonts w:asciiTheme="minorHAnsi" w:hAnsiTheme="minorHAnsi"/>
          <w:iCs/>
          <w:szCs w:val="20"/>
        </w:rPr>
      </w:pPr>
      <w:r w:rsidRPr="002D449E">
        <w:rPr>
          <w:rFonts w:asciiTheme="minorHAnsi" w:hAnsiTheme="minorHAnsi"/>
          <w:szCs w:val="20"/>
        </w:rPr>
        <w:t xml:space="preserve">Mbigi, L. &amp; Maree, J. (1995). </w:t>
      </w:r>
      <w:r w:rsidRPr="002D449E">
        <w:rPr>
          <w:rFonts w:asciiTheme="minorHAnsi" w:hAnsiTheme="minorHAnsi"/>
          <w:iCs/>
          <w:szCs w:val="20"/>
        </w:rPr>
        <w:t>The spirit of African</w:t>
      </w:r>
      <w:r w:rsidRPr="002D449E">
        <w:rPr>
          <w:rFonts w:asciiTheme="minorHAnsi" w:hAnsiTheme="minorHAnsi"/>
          <w:szCs w:val="20"/>
        </w:rPr>
        <w:t xml:space="preserve"> </w:t>
      </w:r>
      <w:r w:rsidRPr="002D449E">
        <w:rPr>
          <w:rFonts w:asciiTheme="minorHAnsi" w:hAnsiTheme="minorHAnsi"/>
          <w:iCs/>
          <w:szCs w:val="20"/>
        </w:rPr>
        <w:t>transformation man</w:t>
      </w:r>
    </w:p>
    <w:p w14:paraId="2C090F71" w14:textId="77777777" w:rsidR="00DC3F7C" w:rsidRPr="002D449E" w:rsidRDefault="00962DFF" w:rsidP="00273B04">
      <w:pPr>
        <w:autoSpaceDE w:val="0"/>
        <w:autoSpaceDN w:val="0"/>
        <w:adjustRightInd w:val="0"/>
        <w:jc w:val="left"/>
        <w:rPr>
          <w:rFonts w:asciiTheme="minorHAnsi" w:hAnsiTheme="minorHAnsi"/>
          <w:szCs w:val="20"/>
        </w:rPr>
      </w:pPr>
      <w:r w:rsidRPr="002D449E">
        <w:rPr>
          <w:rFonts w:asciiTheme="minorHAnsi" w:hAnsiTheme="minorHAnsi"/>
          <w:iCs/>
          <w:szCs w:val="20"/>
        </w:rPr>
        <w:tab/>
      </w:r>
      <w:r w:rsidR="00DC3F7C" w:rsidRPr="002D449E">
        <w:rPr>
          <w:rFonts w:asciiTheme="minorHAnsi" w:hAnsiTheme="minorHAnsi"/>
          <w:iCs/>
          <w:szCs w:val="20"/>
        </w:rPr>
        <w:t xml:space="preserve">agement. </w:t>
      </w:r>
      <w:r w:rsidR="00DC3F7C" w:rsidRPr="002D449E">
        <w:rPr>
          <w:rFonts w:asciiTheme="minorHAnsi" w:hAnsiTheme="minorHAnsi"/>
          <w:szCs w:val="20"/>
        </w:rPr>
        <w:t>Pretoria: Sigma.</w:t>
      </w:r>
    </w:p>
    <w:p w14:paraId="72A23332" w14:textId="77777777" w:rsidR="00962DFF" w:rsidRPr="002D449E" w:rsidRDefault="00DC3F7C" w:rsidP="00273B04">
      <w:pPr>
        <w:autoSpaceDE w:val="0"/>
        <w:autoSpaceDN w:val="0"/>
        <w:adjustRightInd w:val="0"/>
        <w:jc w:val="left"/>
        <w:rPr>
          <w:rFonts w:asciiTheme="minorHAnsi" w:hAnsiTheme="minorHAnsi"/>
          <w:szCs w:val="20"/>
        </w:rPr>
      </w:pPr>
      <w:r w:rsidRPr="002D449E">
        <w:rPr>
          <w:rFonts w:asciiTheme="minorHAnsi" w:hAnsiTheme="minorHAnsi"/>
          <w:szCs w:val="20"/>
        </w:rPr>
        <w:t xml:space="preserve">Mbigi, L. (1997). </w:t>
      </w:r>
      <w:r w:rsidRPr="002D449E">
        <w:rPr>
          <w:rFonts w:asciiTheme="minorHAnsi" w:hAnsiTheme="minorHAnsi"/>
          <w:i/>
          <w:iCs/>
          <w:szCs w:val="20"/>
        </w:rPr>
        <w:t>Ubuntu: The African dream in management</w:t>
      </w:r>
      <w:r w:rsidRPr="002D449E">
        <w:rPr>
          <w:rFonts w:asciiTheme="minorHAnsi" w:hAnsiTheme="minorHAnsi"/>
          <w:iCs/>
          <w:szCs w:val="20"/>
        </w:rPr>
        <w:t xml:space="preserve">. </w:t>
      </w:r>
      <w:r w:rsidRPr="002D449E">
        <w:rPr>
          <w:rFonts w:asciiTheme="minorHAnsi" w:hAnsiTheme="minorHAnsi"/>
          <w:szCs w:val="20"/>
        </w:rPr>
        <w:t>Pretoria:</w:t>
      </w:r>
    </w:p>
    <w:p w14:paraId="5392FA80" w14:textId="77777777" w:rsidR="00DC3F7C" w:rsidRPr="002D449E" w:rsidRDefault="00DC3F7C" w:rsidP="00273B04">
      <w:pPr>
        <w:autoSpaceDE w:val="0"/>
        <w:autoSpaceDN w:val="0"/>
        <w:adjustRightInd w:val="0"/>
        <w:jc w:val="left"/>
        <w:rPr>
          <w:rFonts w:asciiTheme="minorHAnsi" w:hAnsiTheme="minorHAnsi"/>
          <w:szCs w:val="20"/>
        </w:rPr>
      </w:pPr>
      <w:r w:rsidRPr="002D449E">
        <w:rPr>
          <w:rFonts w:asciiTheme="minorHAnsi" w:hAnsiTheme="minorHAnsi"/>
          <w:szCs w:val="20"/>
        </w:rPr>
        <w:t xml:space="preserve"> </w:t>
      </w:r>
      <w:r w:rsidR="00962DFF" w:rsidRPr="002D449E">
        <w:rPr>
          <w:rFonts w:asciiTheme="minorHAnsi" w:hAnsiTheme="minorHAnsi"/>
          <w:szCs w:val="20"/>
        </w:rPr>
        <w:tab/>
      </w:r>
      <w:r w:rsidRPr="002D449E">
        <w:rPr>
          <w:rFonts w:asciiTheme="minorHAnsi" w:hAnsiTheme="minorHAnsi"/>
          <w:szCs w:val="20"/>
        </w:rPr>
        <w:t>Knowledge Resources.</w:t>
      </w:r>
    </w:p>
    <w:p w14:paraId="48A0EBB9" w14:textId="77777777" w:rsidR="00962DFF" w:rsidRPr="002D449E" w:rsidRDefault="00DC3F7C" w:rsidP="00273B04">
      <w:pPr>
        <w:widowControl w:val="0"/>
        <w:tabs>
          <w:tab w:val="left" w:pos="720"/>
          <w:tab w:val="left" w:pos="1152"/>
          <w:tab w:val="right" w:leader="dot" w:pos="8640"/>
        </w:tabs>
        <w:ind w:right="113"/>
        <w:jc w:val="left"/>
        <w:rPr>
          <w:rFonts w:asciiTheme="minorHAnsi" w:hAnsiTheme="minorHAnsi"/>
          <w:i/>
          <w:szCs w:val="20"/>
        </w:rPr>
      </w:pPr>
      <w:r w:rsidRPr="002D449E">
        <w:rPr>
          <w:rFonts w:asciiTheme="minorHAnsi" w:hAnsiTheme="minorHAnsi"/>
          <w:szCs w:val="20"/>
        </w:rPr>
        <w:t>Meyer, J.P., &amp; Allen, N.J. (1991). A three component conceptualisation of organizational</w:t>
      </w:r>
      <w:r w:rsidR="00962DFF" w:rsidRPr="002D449E">
        <w:rPr>
          <w:rFonts w:asciiTheme="minorHAnsi" w:hAnsiTheme="minorHAnsi"/>
          <w:szCs w:val="20"/>
        </w:rPr>
        <w:t xml:space="preserve"> </w:t>
      </w:r>
      <w:r w:rsidRPr="002D449E">
        <w:rPr>
          <w:rFonts w:asciiTheme="minorHAnsi" w:hAnsiTheme="minorHAnsi"/>
          <w:szCs w:val="20"/>
        </w:rPr>
        <w:t xml:space="preserve">commitment, </w:t>
      </w:r>
      <w:r w:rsidRPr="002D449E">
        <w:rPr>
          <w:rFonts w:asciiTheme="minorHAnsi" w:hAnsiTheme="minorHAnsi"/>
          <w:i/>
          <w:szCs w:val="20"/>
        </w:rPr>
        <w:t>Human Resources Management Review,</w:t>
      </w:r>
    </w:p>
    <w:p w14:paraId="607FEF46" w14:textId="77777777" w:rsidR="00DC3F7C" w:rsidRPr="002D449E" w:rsidRDefault="00962DFF" w:rsidP="00273B04">
      <w:pPr>
        <w:widowControl w:val="0"/>
        <w:tabs>
          <w:tab w:val="left" w:pos="720"/>
          <w:tab w:val="left" w:pos="1152"/>
          <w:tab w:val="right" w:leader="dot" w:pos="8640"/>
        </w:tabs>
        <w:ind w:right="113"/>
        <w:jc w:val="left"/>
        <w:rPr>
          <w:rFonts w:asciiTheme="minorHAnsi" w:hAnsiTheme="minorHAnsi"/>
          <w:szCs w:val="20"/>
        </w:rPr>
      </w:pPr>
      <w:r w:rsidRPr="002D449E">
        <w:rPr>
          <w:rFonts w:asciiTheme="minorHAnsi" w:hAnsiTheme="minorHAnsi"/>
          <w:i/>
          <w:szCs w:val="20"/>
        </w:rPr>
        <w:t xml:space="preserve">     </w:t>
      </w:r>
      <w:r w:rsidR="00DC3F7C" w:rsidRPr="002D449E">
        <w:rPr>
          <w:rFonts w:asciiTheme="minorHAnsi" w:hAnsiTheme="minorHAnsi"/>
          <w:i/>
          <w:szCs w:val="20"/>
        </w:rPr>
        <w:t xml:space="preserve"> Vol. 1 (1), </w:t>
      </w:r>
      <w:r w:rsidR="00DC3F7C" w:rsidRPr="002D449E">
        <w:rPr>
          <w:rFonts w:asciiTheme="minorHAnsi" w:hAnsiTheme="minorHAnsi"/>
          <w:szCs w:val="20"/>
        </w:rPr>
        <w:t>61-89.</w:t>
      </w:r>
    </w:p>
    <w:p w14:paraId="270B2CD1" w14:textId="77777777" w:rsidR="00E10EB8" w:rsidRPr="002D449E" w:rsidRDefault="00DC3F7C" w:rsidP="00273B04">
      <w:pPr>
        <w:autoSpaceDE w:val="0"/>
        <w:autoSpaceDN w:val="0"/>
        <w:adjustRightInd w:val="0"/>
        <w:ind w:right="113"/>
        <w:jc w:val="left"/>
        <w:rPr>
          <w:rFonts w:asciiTheme="minorHAnsi" w:hAnsiTheme="minorHAnsi"/>
          <w:szCs w:val="20"/>
        </w:rPr>
      </w:pPr>
      <w:r w:rsidRPr="002D449E">
        <w:rPr>
          <w:rFonts w:asciiTheme="minorHAnsi" w:hAnsiTheme="minorHAnsi"/>
          <w:szCs w:val="20"/>
        </w:rPr>
        <w:t xml:space="preserve">Meyer, J.P., Stanley, D.J., Herscovitch, L., &amp; Topolnytsky, L. </w:t>
      </w:r>
      <w:r w:rsidR="00E10EB8" w:rsidRPr="002D449E">
        <w:rPr>
          <w:rFonts w:asciiTheme="minorHAnsi" w:hAnsiTheme="minorHAnsi"/>
          <w:szCs w:val="20"/>
        </w:rPr>
        <w:t>(2002).</w:t>
      </w:r>
    </w:p>
    <w:p w14:paraId="72C32657" w14:textId="77777777" w:rsidR="00DC3F7C" w:rsidRPr="002D449E" w:rsidRDefault="00E10EB8" w:rsidP="00273B04">
      <w:pPr>
        <w:autoSpaceDE w:val="0"/>
        <w:autoSpaceDN w:val="0"/>
        <w:adjustRightInd w:val="0"/>
        <w:ind w:left="450" w:right="113"/>
        <w:jc w:val="left"/>
        <w:rPr>
          <w:rFonts w:asciiTheme="minorHAnsi" w:hAnsiTheme="minorHAnsi"/>
          <w:szCs w:val="20"/>
        </w:rPr>
      </w:pPr>
      <w:r w:rsidRPr="002D449E">
        <w:rPr>
          <w:rFonts w:asciiTheme="minorHAnsi" w:hAnsiTheme="minorHAnsi"/>
          <w:szCs w:val="20"/>
        </w:rPr>
        <w:t xml:space="preserve">Affective, continuance, </w:t>
      </w:r>
      <w:r w:rsidR="00DC3F7C" w:rsidRPr="002D449E">
        <w:rPr>
          <w:rFonts w:asciiTheme="minorHAnsi" w:hAnsiTheme="minorHAnsi"/>
          <w:szCs w:val="20"/>
        </w:rPr>
        <w:t xml:space="preserve">and normative commitment to the organization: A Meta-analysis of antecedents, correlates, and consequences, </w:t>
      </w:r>
      <w:r w:rsidR="00DC3F7C" w:rsidRPr="002D449E">
        <w:rPr>
          <w:rFonts w:asciiTheme="minorHAnsi" w:hAnsiTheme="minorHAnsi"/>
          <w:i/>
          <w:szCs w:val="20"/>
        </w:rPr>
        <w:t>Journal of Vocational Behavior, Vol.  (</w:t>
      </w:r>
      <w:r w:rsidR="00DC3F7C" w:rsidRPr="002D449E">
        <w:rPr>
          <w:rFonts w:asciiTheme="minorHAnsi" w:hAnsiTheme="minorHAnsi"/>
          <w:bCs/>
          <w:i/>
          <w:szCs w:val="20"/>
        </w:rPr>
        <w:t xml:space="preserve">61), </w:t>
      </w:r>
      <w:r w:rsidR="00DC3F7C" w:rsidRPr="002D449E">
        <w:rPr>
          <w:rFonts w:asciiTheme="minorHAnsi" w:hAnsiTheme="minorHAnsi"/>
          <w:szCs w:val="20"/>
        </w:rPr>
        <w:t xml:space="preserve">20-52. </w:t>
      </w:r>
      <w:r w:rsidR="00153310" w:rsidRPr="002D449E">
        <w:rPr>
          <w:rFonts w:asciiTheme="minorHAnsi" w:hAnsiTheme="minorHAnsi"/>
          <w:color w:val="0000CC"/>
          <w:szCs w:val="20"/>
        </w:rPr>
        <w:t>DOI</w:t>
      </w:r>
      <w:r w:rsidR="00DC3F7C" w:rsidRPr="002D449E">
        <w:rPr>
          <w:rFonts w:asciiTheme="minorHAnsi" w:hAnsiTheme="minorHAnsi"/>
          <w:color w:val="0000CC"/>
          <w:szCs w:val="20"/>
        </w:rPr>
        <w:t>:10.1006/jvbe.2001.1842</w:t>
      </w:r>
    </w:p>
    <w:p w14:paraId="43A2BE55" w14:textId="77777777" w:rsidR="00E10EB8" w:rsidRPr="002D449E" w:rsidRDefault="00DC3F7C" w:rsidP="00273B04">
      <w:pPr>
        <w:autoSpaceDE w:val="0"/>
        <w:autoSpaceDN w:val="0"/>
        <w:adjustRightInd w:val="0"/>
        <w:jc w:val="left"/>
        <w:rPr>
          <w:rFonts w:asciiTheme="minorHAnsi" w:hAnsiTheme="minorHAnsi"/>
          <w:color w:val="000000"/>
          <w:szCs w:val="20"/>
          <w:lang w:val="en-ZA"/>
        </w:rPr>
      </w:pPr>
      <w:r w:rsidRPr="002D449E">
        <w:rPr>
          <w:rFonts w:asciiTheme="minorHAnsi" w:hAnsiTheme="minorHAnsi"/>
          <w:color w:val="000000"/>
          <w:szCs w:val="20"/>
          <w:lang w:val="en-ZA"/>
        </w:rPr>
        <w:t>Meyer, J.P., Stanley., D.J, Jackson, T.A</w:t>
      </w:r>
      <w:r w:rsidRPr="002D449E">
        <w:rPr>
          <w:rFonts w:asciiTheme="minorHAnsi" w:hAnsiTheme="minorHAnsi"/>
          <w:szCs w:val="20"/>
          <w:lang w:val="en-ZA"/>
        </w:rPr>
        <w:t xml:space="preserve">, </w:t>
      </w:r>
      <w:r w:rsidRPr="002D449E">
        <w:rPr>
          <w:rFonts w:asciiTheme="minorHAnsi" w:hAnsiTheme="minorHAnsi"/>
          <w:color w:val="000000"/>
          <w:szCs w:val="20"/>
          <w:lang w:val="en-ZA"/>
        </w:rPr>
        <w:t>McInnis., K.J, Maltin., E.R &amp;</w:t>
      </w:r>
    </w:p>
    <w:p w14:paraId="556C9DEA" w14:textId="77777777" w:rsidR="00DC3F7C" w:rsidRPr="002D449E" w:rsidRDefault="00DC3F7C" w:rsidP="00273B04">
      <w:pPr>
        <w:autoSpaceDE w:val="0"/>
        <w:autoSpaceDN w:val="0"/>
        <w:adjustRightInd w:val="0"/>
        <w:ind w:left="450"/>
        <w:jc w:val="left"/>
        <w:rPr>
          <w:rFonts w:asciiTheme="minorHAnsi" w:hAnsiTheme="minorHAnsi"/>
          <w:color w:val="000000"/>
          <w:szCs w:val="20"/>
          <w:lang w:val="en-ZA"/>
        </w:rPr>
      </w:pPr>
      <w:r w:rsidRPr="002D449E">
        <w:rPr>
          <w:rFonts w:asciiTheme="minorHAnsi" w:hAnsiTheme="minorHAnsi"/>
          <w:color w:val="000000"/>
          <w:szCs w:val="20"/>
          <w:lang w:val="en-ZA"/>
        </w:rPr>
        <w:t>Sheppard., L. (2012).</w:t>
      </w:r>
      <w:r w:rsidR="00E10EB8" w:rsidRPr="002D449E">
        <w:rPr>
          <w:rFonts w:asciiTheme="minorHAnsi" w:hAnsiTheme="minorHAnsi"/>
          <w:color w:val="000000"/>
          <w:szCs w:val="20"/>
          <w:lang w:val="en-ZA"/>
        </w:rPr>
        <w:t xml:space="preserve"> </w:t>
      </w:r>
      <w:r w:rsidRPr="002D449E">
        <w:rPr>
          <w:rFonts w:asciiTheme="minorHAnsi" w:hAnsiTheme="minorHAnsi"/>
          <w:szCs w:val="20"/>
          <w:lang w:val="en-ZA"/>
        </w:rPr>
        <w:t xml:space="preserve">Affective, normative, and continuance commitment levels across cultures: A meta-analysis, </w:t>
      </w:r>
      <w:r w:rsidRPr="002D449E">
        <w:rPr>
          <w:rFonts w:asciiTheme="minorHAnsi" w:hAnsiTheme="minorHAnsi"/>
          <w:i/>
          <w:szCs w:val="20"/>
          <w:lang w:val="en-ZA"/>
        </w:rPr>
        <w:t xml:space="preserve">Journal of Vocational Behavior, 80, </w:t>
      </w:r>
      <w:r w:rsidRPr="002D449E">
        <w:rPr>
          <w:rFonts w:asciiTheme="minorHAnsi" w:hAnsiTheme="minorHAnsi"/>
          <w:szCs w:val="20"/>
          <w:lang w:val="en-ZA"/>
        </w:rPr>
        <w:t xml:space="preserve">225-245. </w:t>
      </w:r>
      <w:r w:rsidR="00153310" w:rsidRPr="002D449E">
        <w:rPr>
          <w:rFonts w:asciiTheme="minorHAnsi" w:hAnsiTheme="minorHAnsi"/>
          <w:color w:val="0000CC"/>
          <w:szCs w:val="20"/>
        </w:rPr>
        <w:t>DOI</w:t>
      </w:r>
      <w:r w:rsidRPr="002D449E">
        <w:rPr>
          <w:rFonts w:asciiTheme="minorHAnsi" w:hAnsiTheme="minorHAnsi"/>
          <w:color w:val="0000CC"/>
          <w:szCs w:val="20"/>
        </w:rPr>
        <w:t>:10.1016/j.jvb.2011.09.005</w:t>
      </w:r>
    </w:p>
    <w:p w14:paraId="42F30E72" w14:textId="77777777" w:rsidR="00865A5F" w:rsidRPr="002D449E" w:rsidRDefault="00DC3F7C" w:rsidP="00273B04">
      <w:pPr>
        <w:autoSpaceDE w:val="0"/>
        <w:autoSpaceDN w:val="0"/>
        <w:adjustRightInd w:val="0"/>
        <w:ind w:right="113"/>
        <w:jc w:val="left"/>
        <w:rPr>
          <w:rFonts w:asciiTheme="minorHAnsi" w:hAnsiTheme="minorHAnsi"/>
          <w:szCs w:val="20"/>
        </w:rPr>
      </w:pPr>
      <w:r w:rsidRPr="002D449E">
        <w:rPr>
          <w:rFonts w:asciiTheme="minorHAnsi" w:hAnsiTheme="minorHAnsi"/>
          <w:color w:val="000000"/>
          <w:szCs w:val="20"/>
        </w:rPr>
        <w:t xml:space="preserve">Meyer, J.P., Morin, A.J.S., &amp; Vandenberghe, C. (2015). </w:t>
      </w:r>
      <w:r w:rsidRPr="002D449E">
        <w:rPr>
          <w:rFonts w:asciiTheme="minorHAnsi" w:hAnsiTheme="minorHAnsi"/>
          <w:szCs w:val="20"/>
        </w:rPr>
        <w:t>Dual commit</w:t>
      </w:r>
    </w:p>
    <w:p w14:paraId="017E0F99" w14:textId="2C721C08" w:rsidR="00DC3F7C" w:rsidRPr="002D449E" w:rsidRDefault="00865A5F" w:rsidP="00273B04">
      <w:pPr>
        <w:autoSpaceDE w:val="0"/>
        <w:autoSpaceDN w:val="0"/>
        <w:adjustRightInd w:val="0"/>
        <w:ind w:left="450" w:right="113"/>
        <w:jc w:val="left"/>
        <w:rPr>
          <w:rFonts w:asciiTheme="minorHAnsi" w:hAnsiTheme="minorHAnsi"/>
          <w:szCs w:val="20"/>
        </w:rPr>
      </w:pPr>
      <w:r w:rsidRPr="002D449E">
        <w:rPr>
          <w:rFonts w:asciiTheme="minorHAnsi" w:hAnsiTheme="minorHAnsi"/>
          <w:szCs w:val="20"/>
        </w:rPr>
        <w:t xml:space="preserve">ment to organization and </w:t>
      </w:r>
      <w:r w:rsidR="00DC3F7C" w:rsidRPr="002D449E">
        <w:rPr>
          <w:rFonts w:asciiTheme="minorHAnsi" w:hAnsiTheme="minorHAnsi"/>
          <w:szCs w:val="20"/>
        </w:rPr>
        <w:t xml:space="preserve">supervisor: A person-centered approach, </w:t>
      </w:r>
      <w:r w:rsidR="00DC3F7C" w:rsidRPr="002D449E">
        <w:rPr>
          <w:rFonts w:asciiTheme="minorHAnsi" w:hAnsiTheme="minorHAnsi"/>
          <w:i/>
          <w:szCs w:val="20"/>
        </w:rPr>
        <w:t xml:space="preserve">Journal of Vocational Behavior, (88), </w:t>
      </w:r>
      <w:r w:rsidR="00DC3F7C" w:rsidRPr="002D449E">
        <w:rPr>
          <w:rFonts w:asciiTheme="minorHAnsi" w:hAnsiTheme="minorHAnsi"/>
          <w:szCs w:val="20"/>
        </w:rPr>
        <w:t>56-72.</w:t>
      </w:r>
      <w:r w:rsidR="00DC3F7C" w:rsidRPr="002D449E">
        <w:rPr>
          <w:rFonts w:asciiTheme="minorHAnsi" w:hAnsiTheme="minorHAnsi"/>
          <w:color w:val="0000FF"/>
          <w:szCs w:val="20"/>
        </w:rPr>
        <w:t xml:space="preserve"> </w:t>
      </w:r>
      <w:r w:rsidR="00BF4C79" w:rsidRPr="00BF4C79">
        <w:rPr>
          <w:rFonts w:asciiTheme="minorHAnsi" w:hAnsiTheme="minorHAnsi"/>
          <w:color w:val="0000CC"/>
          <w:szCs w:val="20"/>
        </w:rPr>
        <w:t>DOI:</w:t>
      </w:r>
      <w:r w:rsidR="00BF4C79">
        <w:rPr>
          <w:rFonts w:asciiTheme="minorHAnsi" w:hAnsiTheme="minorHAnsi"/>
          <w:color w:val="0000CC"/>
          <w:szCs w:val="20"/>
        </w:rPr>
        <w:t xml:space="preserve"> </w:t>
      </w:r>
      <w:r w:rsidR="00DC3F7C" w:rsidRPr="002D449E">
        <w:rPr>
          <w:rFonts w:asciiTheme="minorHAnsi" w:hAnsiTheme="minorHAnsi"/>
          <w:color w:val="0000CC"/>
          <w:szCs w:val="20"/>
        </w:rPr>
        <w:t>http://dx.doi.org/10.1016/j.jvb.2015.02.001</w:t>
      </w:r>
    </w:p>
    <w:p w14:paraId="5C290E70" w14:textId="035D034F" w:rsidR="00865A5F" w:rsidRPr="002D449E" w:rsidRDefault="00DC3F7C" w:rsidP="00273B04">
      <w:pPr>
        <w:jc w:val="left"/>
        <w:rPr>
          <w:rFonts w:asciiTheme="minorHAnsi" w:hAnsiTheme="minorHAnsi"/>
          <w:szCs w:val="20"/>
        </w:rPr>
      </w:pPr>
      <w:r w:rsidRPr="002D449E">
        <w:rPr>
          <w:rFonts w:asciiTheme="minorHAnsi" w:hAnsiTheme="minorHAnsi"/>
          <w:szCs w:val="20"/>
        </w:rPr>
        <w:t>Mertz, T. (2007).  Towards an African moral theory.  Journal of Political</w:t>
      </w:r>
    </w:p>
    <w:p w14:paraId="2E1BBED3" w14:textId="77777777" w:rsidR="00DC3F7C" w:rsidRPr="002D449E" w:rsidRDefault="00DC3F7C" w:rsidP="00273B04">
      <w:pPr>
        <w:jc w:val="left"/>
        <w:rPr>
          <w:rFonts w:asciiTheme="minorHAnsi" w:hAnsiTheme="minorHAnsi"/>
          <w:szCs w:val="20"/>
        </w:rPr>
      </w:pPr>
      <w:r w:rsidRPr="002D449E">
        <w:rPr>
          <w:rFonts w:asciiTheme="minorHAnsi" w:hAnsiTheme="minorHAnsi"/>
          <w:szCs w:val="20"/>
        </w:rPr>
        <w:t xml:space="preserve"> </w:t>
      </w:r>
      <w:r w:rsidR="00865A5F" w:rsidRPr="002D449E">
        <w:rPr>
          <w:rFonts w:asciiTheme="minorHAnsi" w:hAnsiTheme="minorHAnsi"/>
          <w:szCs w:val="20"/>
        </w:rPr>
        <w:tab/>
      </w:r>
      <w:r w:rsidRPr="002D449E">
        <w:rPr>
          <w:rFonts w:asciiTheme="minorHAnsi" w:hAnsiTheme="minorHAnsi"/>
          <w:szCs w:val="20"/>
        </w:rPr>
        <w:t>Philosophy, 15, 321-341.</w:t>
      </w:r>
    </w:p>
    <w:p w14:paraId="4FC6C39B" w14:textId="77777777" w:rsidR="002366D1" w:rsidRDefault="00DC3F7C" w:rsidP="00273B04">
      <w:pPr>
        <w:autoSpaceDE w:val="0"/>
        <w:autoSpaceDN w:val="0"/>
        <w:adjustRightInd w:val="0"/>
        <w:jc w:val="left"/>
        <w:rPr>
          <w:rFonts w:asciiTheme="minorHAnsi" w:hAnsiTheme="minorHAnsi"/>
          <w:szCs w:val="20"/>
        </w:rPr>
      </w:pPr>
      <w:r w:rsidRPr="002D449E">
        <w:rPr>
          <w:rFonts w:asciiTheme="minorHAnsi" w:hAnsiTheme="minorHAnsi"/>
          <w:szCs w:val="20"/>
        </w:rPr>
        <w:t>Modise, T. (2006</w:t>
      </w:r>
      <w:r w:rsidR="002366D1">
        <w:rPr>
          <w:rFonts w:asciiTheme="minorHAnsi" w:hAnsiTheme="minorHAnsi"/>
          <w:szCs w:val="20"/>
        </w:rPr>
        <w:t>, May 24</w:t>
      </w:r>
      <w:r w:rsidRPr="002D449E">
        <w:rPr>
          <w:rFonts w:asciiTheme="minorHAnsi" w:hAnsiTheme="minorHAnsi"/>
          <w:szCs w:val="20"/>
        </w:rPr>
        <w:t>). Mandela, N.R. Interviewed by Tim Modise.</w:t>
      </w:r>
    </w:p>
    <w:p w14:paraId="015FA4E7" w14:textId="32B8651F" w:rsidR="00DC3F7C" w:rsidRPr="002D449E" w:rsidRDefault="00DC3F7C" w:rsidP="00273B04">
      <w:pPr>
        <w:autoSpaceDE w:val="0"/>
        <w:autoSpaceDN w:val="0"/>
        <w:adjustRightInd w:val="0"/>
        <w:ind w:left="454"/>
        <w:jc w:val="left"/>
        <w:rPr>
          <w:rFonts w:asciiTheme="minorHAnsi" w:hAnsiTheme="minorHAnsi"/>
          <w:szCs w:val="20"/>
        </w:rPr>
      </w:pPr>
      <w:r w:rsidRPr="002D449E">
        <w:rPr>
          <w:rFonts w:asciiTheme="minorHAnsi" w:hAnsiTheme="minorHAnsi"/>
          <w:szCs w:val="20"/>
        </w:rPr>
        <w:t>E</w:t>
      </w:r>
      <w:r w:rsidR="00865A5F" w:rsidRPr="002D449E">
        <w:rPr>
          <w:rFonts w:asciiTheme="minorHAnsi" w:hAnsiTheme="minorHAnsi"/>
          <w:szCs w:val="20"/>
        </w:rPr>
        <w:t>xperience</w:t>
      </w:r>
      <w:r w:rsidR="002366D1">
        <w:rPr>
          <w:rFonts w:asciiTheme="minorHAnsi" w:hAnsiTheme="minorHAnsi"/>
          <w:szCs w:val="20"/>
        </w:rPr>
        <w:t xml:space="preserve"> </w:t>
      </w:r>
      <w:r w:rsidR="00865A5F" w:rsidRPr="002D449E">
        <w:rPr>
          <w:rFonts w:asciiTheme="minorHAnsi" w:hAnsiTheme="minorHAnsi"/>
          <w:szCs w:val="20"/>
        </w:rPr>
        <w:t xml:space="preserve">Ubuntu Interview. </w:t>
      </w:r>
      <w:r w:rsidR="00C17593" w:rsidRPr="002D449E">
        <w:rPr>
          <w:rFonts w:asciiTheme="minorHAnsi" w:hAnsiTheme="minorHAnsi"/>
          <w:szCs w:val="20"/>
        </w:rPr>
        <w:t>Retrieved</w:t>
      </w:r>
      <w:r w:rsidR="00591BF1">
        <w:rPr>
          <w:rFonts w:asciiTheme="minorHAnsi" w:hAnsiTheme="minorHAnsi"/>
          <w:szCs w:val="20"/>
        </w:rPr>
        <w:t xml:space="preserve"> </w:t>
      </w:r>
      <w:r w:rsidR="00285AB4">
        <w:rPr>
          <w:rFonts w:asciiTheme="minorHAnsi" w:hAnsiTheme="minorHAnsi"/>
          <w:szCs w:val="20"/>
        </w:rPr>
        <w:t>June</w:t>
      </w:r>
      <w:r w:rsidR="00591BF1">
        <w:rPr>
          <w:rFonts w:asciiTheme="minorHAnsi" w:hAnsiTheme="minorHAnsi"/>
          <w:szCs w:val="20"/>
        </w:rPr>
        <w:t xml:space="preserve"> 30,</w:t>
      </w:r>
      <w:r w:rsidR="00285AB4">
        <w:rPr>
          <w:rFonts w:asciiTheme="minorHAnsi" w:hAnsiTheme="minorHAnsi"/>
          <w:szCs w:val="20"/>
        </w:rPr>
        <w:t xml:space="preserve"> 2017</w:t>
      </w:r>
      <w:r w:rsidR="00591BF1">
        <w:rPr>
          <w:rFonts w:asciiTheme="minorHAnsi" w:hAnsiTheme="minorHAnsi"/>
          <w:szCs w:val="20"/>
        </w:rPr>
        <w:t>,</w:t>
      </w:r>
      <w:r w:rsidR="00C17593" w:rsidRPr="002D449E">
        <w:rPr>
          <w:rFonts w:asciiTheme="minorHAnsi" w:hAnsiTheme="minorHAnsi"/>
          <w:szCs w:val="20"/>
        </w:rPr>
        <w:t xml:space="preserve"> from wikipedia</w:t>
      </w:r>
      <w:r w:rsidRPr="002D449E">
        <w:rPr>
          <w:rFonts w:asciiTheme="minorHAnsi" w:hAnsiTheme="minorHAnsi"/>
          <w:szCs w:val="20"/>
        </w:rPr>
        <w:t>:</w:t>
      </w:r>
      <w:r w:rsidR="00C17593" w:rsidRPr="002D449E">
        <w:rPr>
          <w:rFonts w:asciiTheme="minorHAnsi" w:hAnsiTheme="minorHAnsi"/>
          <w:szCs w:val="20"/>
        </w:rPr>
        <w:t xml:space="preserve"> </w:t>
      </w:r>
      <w:r w:rsidRPr="002D449E">
        <w:rPr>
          <w:rFonts w:asciiTheme="minorHAnsi" w:hAnsiTheme="minorHAnsi"/>
          <w:color w:val="4F81BD" w:themeColor="accent1"/>
          <w:szCs w:val="20"/>
        </w:rPr>
        <w:t xml:space="preserve"> </w:t>
      </w:r>
      <w:hyperlink r:id="rId11" w:history="1">
        <w:r w:rsidRPr="002D449E">
          <w:rPr>
            <w:rStyle w:val="Hyperlink"/>
            <w:rFonts w:asciiTheme="minorHAnsi" w:hAnsiTheme="minorHAnsi"/>
            <w:color w:val="0000CC"/>
            <w:szCs w:val="20"/>
          </w:rPr>
          <w:t>http://en.wikipedia.org/wiki/file:Experience</w:t>
        </w:r>
      </w:hyperlink>
      <w:r w:rsidRPr="002D449E">
        <w:rPr>
          <w:rFonts w:asciiTheme="minorHAnsi" w:hAnsiTheme="minorHAnsi"/>
          <w:color w:val="0000CC"/>
          <w:szCs w:val="20"/>
        </w:rPr>
        <w:t>.</w:t>
      </w:r>
    </w:p>
    <w:p w14:paraId="0DFC9FAD" w14:textId="77777777" w:rsidR="00C17593" w:rsidRPr="002D449E" w:rsidRDefault="00DC3F7C" w:rsidP="00273B04">
      <w:pPr>
        <w:jc w:val="left"/>
        <w:rPr>
          <w:rFonts w:asciiTheme="minorHAnsi" w:hAnsiTheme="minorHAnsi"/>
          <w:szCs w:val="20"/>
        </w:rPr>
      </w:pPr>
      <w:r w:rsidRPr="002D449E">
        <w:rPr>
          <w:rFonts w:asciiTheme="minorHAnsi" w:hAnsiTheme="minorHAnsi"/>
          <w:szCs w:val="20"/>
        </w:rPr>
        <w:t>Mowday, R. T., Steers, R. M. &amp; Porter, L. W. (1979). Th</w:t>
      </w:r>
      <w:r w:rsidR="00C17593" w:rsidRPr="002D449E">
        <w:rPr>
          <w:rFonts w:asciiTheme="minorHAnsi" w:hAnsiTheme="minorHAnsi"/>
          <w:szCs w:val="20"/>
        </w:rPr>
        <w:t>e measurement of</w:t>
      </w:r>
    </w:p>
    <w:p w14:paraId="2F8678D4" w14:textId="77777777" w:rsidR="00DC3F7C" w:rsidRPr="002D449E" w:rsidRDefault="00C17593" w:rsidP="00273B04">
      <w:pPr>
        <w:ind w:left="450"/>
        <w:jc w:val="left"/>
        <w:rPr>
          <w:rFonts w:asciiTheme="minorHAnsi" w:hAnsiTheme="minorHAnsi"/>
          <w:szCs w:val="20"/>
        </w:rPr>
      </w:pPr>
      <w:r w:rsidRPr="002D449E">
        <w:rPr>
          <w:rFonts w:asciiTheme="minorHAnsi" w:hAnsiTheme="minorHAnsi"/>
          <w:szCs w:val="20"/>
        </w:rPr>
        <w:t xml:space="preserve">organizational </w:t>
      </w:r>
      <w:r w:rsidR="00DC3F7C" w:rsidRPr="002D449E">
        <w:rPr>
          <w:rFonts w:asciiTheme="minorHAnsi" w:hAnsiTheme="minorHAnsi"/>
          <w:szCs w:val="20"/>
        </w:rPr>
        <w:t xml:space="preserve">commitment. </w:t>
      </w:r>
      <w:r w:rsidR="00DC3F7C" w:rsidRPr="002D449E">
        <w:rPr>
          <w:rFonts w:asciiTheme="minorHAnsi" w:hAnsiTheme="minorHAnsi"/>
          <w:i/>
          <w:iCs/>
          <w:szCs w:val="20"/>
        </w:rPr>
        <w:t xml:space="preserve">Journal of Vocational Behavior, </w:t>
      </w:r>
      <w:r w:rsidR="00DC3F7C" w:rsidRPr="002D449E">
        <w:rPr>
          <w:rFonts w:asciiTheme="minorHAnsi" w:hAnsiTheme="minorHAnsi"/>
          <w:i/>
          <w:szCs w:val="20"/>
        </w:rPr>
        <w:t>14,</w:t>
      </w:r>
      <w:r w:rsidR="00DC3F7C" w:rsidRPr="002D449E">
        <w:rPr>
          <w:rFonts w:asciiTheme="minorHAnsi" w:hAnsiTheme="minorHAnsi"/>
          <w:szCs w:val="20"/>
        </w:rPr>
        <w:t xml:space="preserve"> 224-247.</w:t>
      </w:r>
    </w:p>
    <w:p w14:paraId="54D633B5" w14:textId="77777777" w:rsidR="00C17593" w:rsidRPr="002D449E" w:rsidRDefault="00DC3F7C" w:rsidP="00273B04">
      <w:pPr>
        <w:widowControl w:val="0"/>
        <w:tabs>
          <w:tab w:val="left" w:pos="720"/>
          <w:tab w:val="left" w:pos="1152"/>
          <w:tab w:val="right" w:leader="dot" w:pos="8640"/>
        </w:tabs>
        <w:ind w:right="113"/>
        <w:jc w:val="left"/>
        <w:rPr>
          <w:rFonts w:asciiTheme="minorHAnsi" w:hAnsiTheme="minorHAnsi"/>
          <w:szCs w:val="20"/>
        </w:rPr>
      </w:pPr>
      <w:r w:rsidRPr="002D449E">
        <w:rPr>
          <w:rFonts w:asciiTheme="minorHAnsi" w:hAnsiTheme="minorHAnsi"/>
          <w:szCs w:val="20"/>
        </w:rPr>
        <w:t>Msengana, N. W. (2006). The significance of the co</w:t>
      </w:r>
      <w:r w:rsidR="00C17593" w:rsidRPr="002D449E">
        <w:rPr>
          <w:rFonts w:asciiTheme="minorHAnsi" w:hAnsiTheme="minorHAnsi"/>
          <w:szCs w:val="20"/>
        </w:rPr>
        <w:t>ncept of Ubuntu for</w:t>
      </w:r>
    </w:p>
    <w:p w14:paraId="388A86AA" w14:textId="77777777" w:rsidR="00DC3F7C" w:rsidRPr="002D449E" w:rsidRDefault="00C17593" w:rsidP="00273B04">
      <w:pPr>
        <w:widowControl w:val="0"/>
        <w:tabs>
          <w:tab w:val="left" w:pos="720"/>
          <w:tab w:val="left" w:pos="1152"/>
          <w:tab w:val="right" w:leader="dot" w:pos="8640"/>
        </w:tabs>
        <w:ind w:left="454" w:right="113"/>
        <w:jc w:val="left"/>
        <w:rPr>
          <w:rFonts w:asciiTheme="minorHAnsi" w:hAnsiTheme="minorHAnsi"/>
          <w:szCs w:val="20"/>
        </w:rPr>
      </w:pPr>
      <w:r w:rsidRPr="002D449E">
        <w:rPr>
          <w:rFonts w:asciiTheme="minorHAnsi" w:hAnsiTheme="minorHAnsi"/>
          <w:szCs w:val="20"/>
        </w:rPr>
        <w:t xml:space="preserve">educational </w:t>
      </w:r>
      <w:r w:rsidR="00DC3F7C" w:rsidRPr="002D449E">
        <w:rPr>
          <w:rFonts w:asciiTheme="minorHAnsi" w:hAnsiTheme="minorHAnsi"/>
          <w:szCs w:val="20"/>
        </w:rPr>
        <w:t>management and leadership during democratic transformation in South Africa, Unpublished Doctor of Philosophy, University of Stellenbosch, South Africa.</w:t>
      </w:r>
    </w:p>
    <w:p w14:paraId="355CEE6B" w14:textId="77777777" w:rsidR="00C17593" w:rsidRPr="002D449E" w:rsidRDefault="00DC3F7C" w:rsidP="00273B04">
      <w:pPr>
        <w:autoSpaceDE w:val="0"/>
        <w:autoSpaceDN w:val="0"/>
        <w:jc w:val="left"/>
        <w:rPr>
          <w:rFonts w:asciiTheme="minorHAnsi" w:hAnsiTheme="minorHAnsi"/>
          <w:szCs w:val="20"/>
        </w:rPr>
      </w:pPr>
      <w:r w:rsidRPr="002D449E">
        <w:rPr>
          <w:rFonts w:asciiTheme="minorHAnsi" w:hAnsiTheme="minorHAnsi"/>
          <w:szCs w:val="20"/>
        </w:rPr>
        <w:t xml:space="preserve">Ndaba, W. J. (1994). </w:t>
      </w:r>
      <w:r w:rsidRPr="002D449E">
        <w:rPr>
          <w:rFonts w:asciiTheme="minorHAnsi" w:hAnsiTheme="minorHAnsi"/>
          <w:i/>
          <w:szCs w:val="20"/>
        </w:rPr>
        <w:t>Ubuntu in comparison to western philosophies.</w:t>
      </w:r>
      <w:r w:rsidRPr="002D449E">
        <w:rPr>
          <w:rFonts w:asciiTheme="minorHAnsi" w:hAnsiTheme="minorHAnsi"/>
          <w:szCs w:val="20"/>
        </w:rPr>
        <w:t xml:space="preserve"> Pre</w:t>
      </w:r>
    </w:p>
    <w:p w14:paraId="49333D5C" w14:textId="77777777" w:rsidR="00DC3F7C" w:rsidRPr="002D449E" w:rsidRDefault="00C17593" w:rsidP="00273B04">
      <w:pPr>
        <w:autoSpaceDE w:val="0"/>
        <w:autoSpaceDN w:val="0"/>
        <w:jc w:val="left"/>
        <w:rPr>
          <w:rFonts w:asciiTheme="minorHAnsi" w:hAnsiTheme="minorHAnsi"/>
          <w:szCs w:val="20"/>
        </w:rPr>
      </w:pPr>
      <w:r w:rsidRPr="002D449E">
        <w:rPr>
          <w:rFonts w:asciiTheme="minorHAnsi" w:hAnsiTheme="minorHAnsi"/>
          <w:szCs w:val="20"/>
        </w:rPr>
        <w:t xml:space="preserve">      toria: Ubuntu School of </w:t>
      </w:r>
      <w:r w:rsidR="00DC3F7C" w:rsidRPr="002D449E">
        <w:rPr>
          <w:rFonts w:asciiTheme="minorHAnsi" w:hAnsiTheme="minorHAnsi"/>
          <w:szCs w:val="20"/>
        </w:rPr>
        <w:t>Philosophy.</w:t>
      </w:r>
    </w:p>
    <w:p w14:paraId="4DC5DEFE" w14:textId="77777777" w:rsidR="00712BEC" w:rsidRPr="002D449E" w:rsidRDefault="00DC3F7C" w:rsidP="00273B04">
      <w:pPr>
        <w:jc w:val="left"/>
        <w:rPr>
          <w:rFonts w:asciiTheme="minorHAnsi" w:hAnsiTheme="minorHAnsi"/>
          <w:szCs w:val="20"/>
        </w:rPr>
      </w:pPr>
      <w:r w:rsidRPr="002D449E">
        <w:rPr>
          <w:rFonts w:asciiTheme="minorHAnsi" w:hAnsiTheme="minorHAnsi"/>
          <w:szCs w:val="20"/>
        </w:rPr>
        <w:t xml:space="preserve">Ngidi, T.L., &amp; Dorasamy, N. (2014). Imperatives for Good </w:t>
      </w:r>
      <w:r w:rsidR="00712BEC" w:rsidRPr="002D449E">
        <w:rPr>
          <w:rFonts w:asciiTheme="minorHAnsi" w:hAnsiTheme="minorHAnsi"/>
          <w:szCs w:val="20"/>
        </w:rPr>
        <w:t>Government: A</w:t>
      </w:r>
    </w:p>
    <w:p w14:paraId="3B0897AE" w14:textId="77777777" w:rsidR="00DC3F7C" w:rsidRPr="002D449E" w:rsidRDefault="00712BEC" w:rsidP="00273B04">
      <w:pPr>
        <w:ind w:left="450"/>
        <w:jc w:val="left"/>
        <w:rPr>
          <w:rFonts w:asciiTheme="minorHAnsi" w:hAnsiTheme="minorHAnsi"/>
          <w:szCs w:val="20"/>
        </w:rPr>
      </w:pPr>
      <w:r w:rsidRPr="002D449E">
        <w:rPr>
          <w:rFonts w:asciiTheme="minorHAnsi" w:hAnsiTheme="minorHAnsi"/>
          <w:szCs w:val="20"/>
        </w:rPr>
        <w:t xml:space="preserve">case study of the </w:t>
      </w:r>
      <w:r w:rsidR="00DC3F7C" w:rsidRPr="002D449E">
        <w:rPr>
          <w:rFonts w:asciiTheme="minorHAnsi" w:hAnsiTheme="minorHAnsi"/>
          <w:szCs w:val="20"/>
        </w:rPr>
        <w:t xml:space="preserve">implementation Batho Pele principles at Durban Home Affairs Regional level. </w:t>
      </w:r>
      <w:r w:rsidR="00DC3F7C" w:rsidRPr="002D449E">
        <w:rPr>
          <w:rFonts w:asciiTheme="minorHAnsi" w:hAnsiTheme="minorHAnsi"/>
          <w:i/>
          <w:szCs w:val="20"/>
        </w:rPr>
        <w:t>Journal of Social Sciences, Vol 38 (1),</w:t>
      </w:r>
      <w:r w:rsidR="00DC3F7C" w:rsidRPr="002D449E">
        <w:rPr>
          <w:rFonts w:asciiTheme="minorHAnsi" w:hAnsiTheme="minorHAnsi"/>
          <w:szCs w:val="20"/>
        </w:rPr>
        <w:t xml:space="preserve"> 9-21.</w:t>
      </w:r>
    </w:p>
    <w:p w14:paraId="53AFCD25" w14:textId="77777777" w:rsidR="00712BEC" w:rsidRPr="002D449E" w:rsidRDefault="00DC3F7C" w:rsidP="00273B04">
      <w:pPr>
        <w:pStyle w:val="Default"/>
        <w:adjustRightInd/>
        <w:rPr>
          <w:rFonts w:asciiTheme="minorHAnsi" w:hAnsiTheme="minorHAnsi" w:cs="Times New Roman"/>
          <w:i/>
          <w:sz w:val="20"/>
          <w:szCs w:val="20"/>
        </w:rPr>
      </w:pPr>
      <w:r w:rsidRPr="002D449E">
        <w:rPr>
          <w:rFonts w:asciiTheme="minorHAnsi" w:hAnsiTheme="minorHAnsi" w:cs="Times New Roman"/>
          <w:color w:val="221E1F"/>
          <w:sz w:val="20"/>
          <w:szCs w:val="20"/>
        </w:rPr>
        <w:t xml:space="preserve">Nicolaides, A. (2010, August). </w:t>
      </w:r>
      <w:r w:rsidRPr="002D449E">
        <w:rPr>
          <w:rFonts w:asciiTheme="minorHAnsi" w:hAnsiTheme="minorHAnsi" w:cs="Times New Roman"/>
          <w:i/>
          <w:sz w:val="20"/>
          <w:szCs w:val="20"/>
        </w:rPr>
        <w:t>Cultural diversity tra</w:t>
      </w:r>
      <w:r w:rsidR="00712BEC" w:rsidRPr="002D449E">
        <w:rPr>
          <w:rFonts w:asciiTheme="minorHAnsi" w:hAnsiTheme="minorHAnsi" w:cs="Times New Roman"/>
          <w:i/>
          <w:sz w:val="20"/>
          <w:szCs w:val="20"/>
        </w:rPr>
        <w:t>ining programme</w:t>
      </w:r>
    </w:p>
    <w:p w14:paraId="1A5DE39A" w14:textId="77777777" w:rsidR="00DC3F7C" w:rsidRPr="002D449E" w:rsidRDefault="00712BEC" w:rsidP="00273B04">
      <w:pPr>
        <w:pStyle w:val="Default"/>
        <w:adjustRightInd/>
        <w:ind w:left="454"/>
        <w:rPr>
          <w:rFonts w:asciiTheme="minorHAnsi" w:hAnsiTheme="minorHAnsi" w:cs="Times New Roman"/>
          <w:i/>
          <w:sz w:val="20"/>
          <w:szCs w:val="20"/>
        </w:rPr>
      </w:pPr>
      <w:r w:rsidRPr="002D449E">
        <w:rPr>
          <w:rFonts w:asciiTheme="minorHAnsi" w:hAnsiTheme="minorHAnsi" w:cs="Times New Roman"/>
          <w:i/>
          <w:sz w:val="20"/>
          <w:szCs w:val="20"/>
        </w:rPr>
        <w:lastRenderedPageBreak/>
        <w:t xml:space="preserve">development for </w:t>
      </w:r>
      <w:r w:rsidR="00DC3F7C" w:rsidRPr="002D449E">
        <w:rPr>
          <w:rFonts w:asciiTheme="minorHAnsi" w:hAnsiTheme="minorHAnsi" w:cs="Times New Roman"/>
          <w:i/>
          <w:sz w:val="20"/>
          <w:szCs w:val="20"/>
        </w:rPr>
        <w:t>hospitality and tourism industry enterprises.</w:t>
      </w:r>
      <w:r w:rsidR="00DC3F7C" w:rsidRPr="002D449E">
        <w:rPr>
          <w:rFonts w:asciiTheme="minorHAnsi" w:hAnsiTheme="minorHAnsi" w:cs="Times New Roman"/>
          <w:sz w:val="20"/>
          <w:szCs w:val="20"/>
        </w:rPr>
        <w:t xml:space="preserve"> Paper presented at an International Research Symposium in Service Management, Mauritius. </w:t>
      </w:r>
    </w:p>
    <w:p w14:paraId="1EF158A6" w14:textId="77777777" w:rsidR="00E04D5F" w:rsidRPr="002D449E" w:rsidRDefault="00DC3F7C" w:rsidP="00273B04">
      <w:pPr>
        <w:widowControl w:val="0"/>
        <w:tabs>
          <w:tab w:val="left" w:pos="720"/>
          <w:tab w:val="left" w:pos="1152"/>
          <w:tab w:val="right" w:leader="dot" w:pos="8640"/>
        </w:tabs>
        <w:ind w:right="113"/>
        <w:jc w:val="left"/>
        <w:rPr>
          <w:rFonts w:asciiTheme="minorHAnsi" w:hAnsiTheme="minorHAnsi"/>
          <w:bCs/>
          <w:szCs w:val="20"/>
        </w:rPr>
      </w:pPr>
      <w:r w:rsidRPr="002D449E">
        <w:rPr>
          <w:rFonts w:asciiTheme="minorHAnsi" w:hAnsiTheme="minorHAnsi"/>
          <w:szCs w:val="20"/>
        </w:rPr>
        <w:t xml:space="preserve">Nkomo, A. (2011). </w:t>
      </w:r>
      <w:r w:rsidRPr="002D449E">
        <w:rPr>
          <w:rFonts w:asciiTheme="minorHAnsi" w:hAnsiTheme="minorHAnsi"/>
          <w:bCs/>
          <w:szCs w:val="20"/>
        </w:rPr>
        <w:t xml:space="preserve">A postcolonial </w:t>
      </w:r>
      <w:r w:rsidRPr="002D449E">
        <w:rPr>
          <w:rFonts w:asciiTheme="minorHAnsi" w:hAnsiTheme="minorHAnsi"/>
          <w:bCs/>
          <w:i/>
          <w:iCs/>
          <w:szCs w:val="20"/>
        </w:rPr>
        <w:t xml:space="preserve">and </w:t>
      </w:r>
      <w:r w:rsidRPr="002D449E">
        <w:rPr>
          <w:rFonts w:asciiTheme="minorHAnsi" w:hAnsiTheme="minorHAnsi"/>
          <w:bCs/>
          <w:szCs w:val="20"/>
        </w:rPr>
        <w:t>anti-colonial reading of ‘African’</w:t>
      </w:r>
    </w:p>
    <w:p w14:paraId="2BE299A5" w14:textId="77777777" w:rsidR="00DC3F7C" w:rsidRPr="002D449E" w:rsidRDefault="00DC3F7C" w:rsidP="00273B04">
      <w:pPr>
        <w:widowControl w:val="0"/>
        <w:tabs>
          <w:tab w:val="left" w:pos="720"/>
          <w:tab w:val="left" w:pos="1152"/>
          <w:tab w:val="right" w:leader="dot" w:pos="8640"/>
        </w:tabs>
        <w:ind w:left="454" w:right="113"/>
        <w:jc w:val="left"/>
        <w:rPr>
          <w:rFonts w:asciiTheme="minorHAnsi" w:hAnsiTheme="minorHAnsi"/>
          <w:bCs/>
          <w:i/>
          <w:szCs w:val="20"/>
        </w:rPr>
      </w:pPr>
      <w:r w:rsidRPr="002D449E">
        <w:rPr>
          <w:rFonts w:asciiTheme="minorHAnsi" w:hAnsiTheme="minorHAnsi"/>
          <w:bCs/>
          <w:szCs w:val="20"/>
        </w:rPr>
        <w:t xml:space="preserve">leadership and management in organization studies: tensions, contradictions and possibilities, </w:t>
      </w:r>
      <w:r w:rsidRPr="002D449E">
        <w:rPr>
          <w:rFonts w:asciiTheme="minorHAnsi" w:hAnsiTheme="minorHAnsi"/>
          <w:bCs/>
          <w:i/>
          <w:szCs w:val="20"/>
        </w:rPr>
        <w:t>Organisation,</w:t>
      </w:r>
      <w:r w:rsidR="00E04D5F" w:rsidRPr="002D449E">
        <w:rPr>
          <w:rFonts w:asciiTheme="minorHAnsi" w:hAnsiTheme="minorHAnsi"/>
          <w:bCs/>
          <w:i/>
          <w:szCs w:val="20"/>
        </w:rPr>
        <w:t xml:space="preserve"> </w:t>
      </w:r>
      <w:r w:rsidRPr="002D449E">
        <w:rPr>
          <w:rFonts w:asciiTheme="minorHAnsi" w:hAnsiTheme="minorHAnsi"/>
          <w:bCs/>
          <w:i/>
          <w:szCs w:val="20"/>
        </w:rPr>
        <w:t xml:space="preserve">Vol. 18 (3), </w:t>
      </w:r>
      <w:r w:rsidRPr="002D449E">
        <w:rPr>
          <w:rFonts w:asciiTheme="minorHAnsi" w:hAnsiTheme="minorHAnsi"/>
          <w:bCs/>
          <w:szCs w:val="20"/>
        </w:rPr>
        <w:t>365-386.</w:t>
      </w:r>
      <w:r w:rsidRPr="002D449E">
        <w:rPr>
          <w:rFonts w:asciiTheme="minorHAnsi" w:hAnsiTheme="minorHAnsi"/>
          <w:szCs w:val="20"/>
        </w:rPr>
        <w:t xml:space="preserve"> </w:t>
      </w:r>
      <w:r w:rsidR="00FB3F6C" w:rsidRPr="002D449E">
        <w:rPr>
          <w:rFonts w:asciiTheme="minorHAnsi" w:hAnsiTheme="minorHAnsi"/>
          <w:color w:val="0000CC"/>
          <w:szCs w:val="20"/>
        </w:rPr>
        <w:t>DOI</w:t>
      </w:r>
      <w:r w:rsidRPr="002D449E">
        <w:rPr>
          <w:rFonts w:asciiTheme="minorHAnsi" w:hAnsiTheme="minorHAnsi"/>
          <w:color w:val="0000CC"/>
          <w:szCs w:val="20"/>
        </w:rPr>
        <w:t>: 10.1177/1350508411398731</w:t>
      </w:r>
    </w:p>
    <w:p w14:paraId="2F2D1167" w14:textId="77777777" w:rsidR="00D70738" w:rsidRPr="002D449E" w:rsidRDefault="00DC3F7C" w:rsidP="00273B04">
      <w:pPr>
        <w:autoSpaceDE w:val="0"/>
        <w:autoSpaceDN w:val="0"/>
        <w:adjustRightInd w:val="0"/>
        <w:ind w:right="113"/>
        <w:jc w:val="left"/>
        <w:rPr>
          <w:rFonts w:asciiTheme="minorHAnsi" w:hAnsiTheme="minorHAnsi"/>
          <w:szCs w:val="20"/>
        </w:rPr>
      </w:pPr>
      <w:r w:rsidRPr="002D449E">
        <w:rPr>
          <w:rFonts w:asciiTheme="minorHAnsi" w:hAnsiTheme="minorHAnsi"/>
          <w:szCs w:val="20"/>
        </w:rPr>
        <w:t xml:space="preserve">Nussbaum. B. (2003). Ubuntu: Reflections of a South </w:t>
      </w:r>
      <w:r w:rsidR="00D70738" w:rsidRPr="002D449E">
        <w:rPr>
          <w:rFonts w:asciiTheme="minorHAnsi" w:hAnsiTheme="minorHAnsi"/>
          <w:szCs w:val="20"/>
        </w:rPr>
        <w:t>African on Our</w:t>
      </w:r>
    </w:p>
    <w:p w14:paraId="6F017AAD" w14:textId="77777777" w:rsidR="00DC3F7C" w:rsidRPr="002D449E" w:rsidRDefault="00D70738" w:rsidP="00273B04">
      <w:pPr>
        <w:autoSpaceDE w:val="0"/>
        <w:autoSpaceDN w:val="0"/>
        <w:adjustRightInd w:val="0"/>
        <w:ind w:right="113"/>
        <w:jc w:val="left"/>
        <w:rPr>
          <w:rFonts w:asciiTheme="minorHAnsi" w:hAnsiTheme="minorHAnsi"/>
          <w:szCs w:val="20"/>
        </w:rPr>
      </w:pPr>
      <w:r w:rsidRPr="002D449E">
        <w:rPr>
          <w:rFonts w:asciiTheme="minorHAnsi" w:hAnsiTheme="minorHAnsi"/>
          <w:szCs w:val="20"/>
        </w:rPr>
        <w:t xml:space="preserve"> </w:t>
      </w:r>
      <w:r w:rsidRPr="002D449E">
        <w:rPr>
          <w:rFonts w:asciiTheme="minorHAnsi" w:hAnsiTheme="minorHAnsi"/>
          <w:szCs w:val="20"/>
        </w:rPr>
        <w:tab/>
        <w:t xml:space="preserve">Common Humanity. </w:t>
      </w:r>
      <w:r w:rsidR="00DC3F7C" w:rsidRPr="002D449E">
        <w:rPr>
          <w:rFonts w:asciiTheme="minorHAnsi" w:hAnsiTheme="minorHAnsi"/>
          <w:i/>
          <w:iCs/>
          <w:szCs w:val="20"/>
        </w:rPr>
        <w:t>Reflections</w:t>
      </w:r>
      <w:r w:rsidR="00DC3F7C" w:rsidRPr="002D449E">
        <w:rPr>
          <w:rFonts w:asciiTheme="minorHAnsi" w:hAnsiTheme="minorHAnsi"/>
          <w:szCs w:val="20"/>
        </w:rPr>
        <w:t xml:space="preserve">, </w:t>
      </w:r>
      <w:r w:rsidR="00DC3F7C" w:rsidRPr="002D449E">
        <w:rPr>
          <w:rFonts w:asciiTheme="minorHAnsi" w:hAnsiTheme="minorHAnsi"/>
          <w:i/>
          <w:szCs w:val="20"/>
        </w:rPr>
        <w:t>Vol.4 (4)</w:t>
      </w:r>
      <w:r w:rsidR="00DC3F7C" w:rsidRPr="002D449E">
        <w:rPr>
          <w:rFonts w:asciiTheme="minorHAnsi" w:hAnsiTheme="minorHAnsi"/>
          <w:szCs w:val="20"/>
        </w:rPr>
        <w:t>, 21-26.</w:t>
      </w:r>
    </w:p>
    <w:p w14:paraId="26CC2C05" w14:textId="77777777" w:rsidR="00D70738" w:rsidRPr="002D449E" w:rsidRDefault="00DC3F7C" w:rsidP="00273B04">
      <w:pPr>
        <w:widowControl w:val="0"/>
        <w:tabs>
          <w:tab w:val="left" w:pos="720"/>
          <w:tab w:val="left" w:pos="1152"/>
          <w:tab w:val="right" w:leader="dot" w:pos="8640"/>
        </w:tabs>
        <w:ind w:right="113"/>
        <w:jc w:val="left"/>
        <w:rPr>
          <w:rFonts w:asciiTheme="minorHAnsi" w:hAnsiTheme="minorHAnsi"/>
          <w:szCs w:val="20"/>
          <w:lang w:val="en-ZA" w:eastAsia="en-ZA"/>
        </w:rPr>
      </w:pPr>
      <w:r w:rsidRPr="002D449E">
        <w:rPr>
          <w:rFonts w:asciiTheme="minorHAnsi" w:hAnsiTheme="minorHAnsi"/>
          <w:szCs w:val="20"/>
          <w:lang w:val="en-ZA" w:eastAsia="en-ZA"/>
        </w:rPr>
        <w:t>Nyathi, N. (2008). The organisational imagination in</w:t>
      </w:r>
      <w:r w:rsidR="00D70738" w:rsidRPr="002D449E">
        <w:rPr>
          <w:rFonts w:asciiTheme="minorHAnsi" w:hAnsiTheme="minorHAnsi"/>
          <w:szCs w:val="20"/>
          <w:lang w:val="en-ZA" w:eastAsia="en-ZA"/>
        </w:rPr>
        <w:t xml:space="preserve"> African anti-colonial</w:t>
      </w:r>
    </w:p>
    <w:p w14:paraId="01C18853" w14:textId="77777777" w:rsidR="00DC3F7C" w:rsidRPr="002D449E" w:rsidRDefault="00D70738" w:rsidP="00273B04">
      <w:pPr>
        <w:widowControl w:val="0"/>
        <w:tabs>
          <w:tab w:val="left" w:pos="720"/>
          <w:tab w:val="left" w:pos="1152"/>
          <w:tab w:val="right" w:leader="dot" w:pos="8640"/>
        </w:tabs>
        <w:ind w:left="454" w:right="113"/>
        <w:jc w:val="left"/>
        <w:rPr>
          <w:rFonts w:asciiTheme="minorHAnsi" w:hAnsiTheme="minorHAnsi"/>
          <w:szCs w:val="20"/>
          <w:lang w:val="en-ZA" w:eastAsia="en-ZA"/>
        </w:rPr>
      </w:pPr>
      <w:r w:rsidRPr="002D449E">
        <w:rPr>
          <w:rFonts w:asciiTheme="minorHAnsi" w:hAnsiTheme="minorHAnsi"/>
          <w:szCs w:val="20"/>
          <w:lang w:val="en-ZA" w:eastAsia="en-ZA"/>
        </w:rPr>
        <w:t xml:space="preserve">thought, </w:t>
      </w:r>
      <w:r w:rsidR="00DC3F7C" w:rsidRPr="002D449E">
        <w:rPr>
          <w:rFonts w:asciiTheme="minorHAnsi" w:hAnsiTheme="minorHAnsi"/>
          <w:szCs w:val="20"/>
          <w:lang w:val="en-ZA" w:eastAsia="en-ZA"/>
        </w:rPr>
        <w:t>Unpublished Doctor of Philosophy, school of management, University of Leicester, United Kingdom.</w:t>
      </w:r>
    </w:p>
    <w:p w14:paraId="789776B8" w14:textId="77777777" w:rsidR="00D70738" w:rsidRPr="002D449E" w:rsidRDefault="00DC3F7C" w:rsidP="00273B04">
      <w:pPr>
        <w:pStyle w:val="Default"/>
        <w:rPr>
          <w:rFonts w:asciiTheme="minorHAnsi" w:hAnsiTheme="minorHAnsi" w:cs="Times New Roman"/>
          <w:color w:val="auto"/>
          <w:sz w:val="20"/>
          <w:szCs w:val="20"/>
        </w:rPr>
      </w:pPr>
      <w:r w:rsidRPr="002D449E">
        <w:rPr>
          <w:rFonts w:asciiTheme="minorHAnsi" w:hAnsiTheme="minorHAnsi" w:cs="Times New Roman"/>
          <w:color w:val="auto"/>
          <w:sz w:val="20"/>
          <w:szCs w:val="20"/>
        </w:rPr>
        <w:t>Oppenheim, C.E. (</w:t>
      </w:r>
      <w:r w:rsidRPr="002D449E">
        <w:rPr>
          <w:rFonts w:asciiTheme="minorHAnsi" w:hAnsiTheme="minorHAnsi" w:cs="Times New Roman"/>
          <w:color w:val="auto"/>
          <w:sz w:val="20"/>
          <w:szCs w:val="20"/>
          <w:lang w:val="en-GB"/>
        </w:rPr>
        <w:t xml:space="preserve">2012). </w:t>
      </w:r>
      <w:r w:rsidRPr="002D449E">
        <w:rPr>
          <w:rFonts w:asciiTheme="minorHAnsi" w:hAnsiTheme="minorHAnsi" w:cs="Times New Roman"/>
          <w:color w:val="auto"/>
          <w:sz w:val="20"/>
          <w:szCs w:val="20"/>
        </w:rPr>
        <w:t>Nelson Mandela and the Power of Ubuntu,</w:t>
      </w:r>
    </w:p>
    <w:p w14:paraId="65B2753E" w14:textId="77777777" w:rsidR="00DC3F7C" w:rsidRPr="002D449E" w:rsidRDefault="00DC3F7C" w:rsidP="00273B04">
      <w:pPr>
        <w:pStyle w:val="Default"/>
        <w:rPr>
          <w:rFonts w:asciiTheme="minorHAnsi" w:hAnsiTheme="minorHAnsi" w:cs="Times New Roman"/>
          <w:sz w:val="20"/>
          <w:szCs w:val="20"/>
        </w:rPr>
      </w:pPr>
      <w:r w:rsidRPr="002D449E">
        <w:rPr>
          <w:rFonts w:asciiTheme="minorHAnsi" w:hAnsiTheme="minorHAnsi" w:cs="Times New Roman"/>
          <w:color w:val="auto"/>
          <w:sz w:val="20"/>
          <w:szCs w:val="20"/>
        </w:rPr>
        <w:t xml:space="preserve"> </w:t>
      </w:r>
      <w:r w:rsidR="00D70738" w:rsidRPr="002D449E">
        <w:rPr>
          <w:rFonts w:asciiTheme="minorHAnsi" w:hAnsiTheme="minorHAnsi" w:cs="Times New Roman"/>
          <w:color w:val="auto"/>
          <w:sz w:val="20"/>
          <w:szCs w:val="20"/>
        </w:rPr>
        <w:tab/>
      </w:r>
      <w:r w:rsidRPr="002D449E">
        <w:rPr>
          <w:rFonts w:asciiTheme="minorHAnsi" w:hAnsiTheme="minorHAnsi" w:cs="Times New Roman"/>
          <w:i/>
          <w:iCs/>
          <w:color w:val="auto"/>
          <w:sz w:val="20"/>
          <w:szCs w:val="20"/>
        </w:rPr>
        <w:t xml:space="preserve">Religions, 3, </w:t>
      </w:r>
      <w:r w:rsidRPr="002D449E">
        <w:rPr>
          <w:rFonts w:asciiTheme="minorHAnsi" w:hAnsiTheme="minorHAnsi" w:cs="Times New Roman"/>
          <w:iCs/>
          <w:color w:val="auto"/>
          <w:sz w:val="20"/>
          <w:szCs w:val="20"/>
        </w:rPr>
        <w:t>369-388.</w:t>
      </w:r>
      <w:r w:rsidRPr="002D449E">
        <w:rPr>
          <w:rFonts w:asciiTheme="minorHAnsi" w:hAnsiTheme="minorHAnsi" w:cs="Times New Roman"/>
          <w:i/>
          <w:iCs/>
          <w:color w:val="auto"/>
          <w:sz w:val="20"/>
          <w:szCs w:val="20"/>
        </w:rPr>
        <w:t xml:space="preserve"> </w:t>
      </w:r>
      <w:r w:rsidR="00153310" w:rsidRPr="002D449E">
        <w:rPr>
          <w:rFonts w:asciiTheme="minorHAnsi" w:hAnsiTheme="minorHAnsi" w:cs="Times New Roman"/>
          <w:color w:val="0000CC"/>
          <w:sz w:val="20"/>
          <w:szCs w:val="20"/>
        </w:rPr>
        <w:t>DOI</w:t>
      </w:r>
      <w:r w:rsidRPr="002D449E">
        <w:rPr>
          <w:rFonts w:asciiTheme="minorHAnsi" w:hAnsiTheme="minorHAnsi" w:cs="Times New Roman"/>
          <w:color w:val="0000CC"/>
          <w:sz w:val="20"/>
          <w:szCs w:val="20"/>
        </w:rPr>
        <w:t>:10.3390/rel3020369</w:t>
      </w:r>
    </w:p>
    <w:p w14:paraId="0A48BACC" w14:textId="77777777" w:rsidR="00D70738" w:rsidRPr="002D449E" w:rsidRDefault="00DC3F7C" w:rsidP="00273B04">
      <w:pPr>
        <w:autoSpaceDE w:val="0"/>
        <w:autoSpaceDN w:val="0"/>
        <w:jc w:val="left"/>
        <w:rPr>
          <w:rFonts w:asciiTheme="minorHAnsi" w:hAnsiTheme="minorHAnsi"/>
          <w:szCs w:val="20"/>
        </w:rPr>
      </w:pPr>
      <w:r w:rsidRPr="002D449E">
        <w:rPr>
          <w:rFonts w:asciiTheme="minorHAnsi" w:hAnsiTheme="minorHAnsi"/>
          <w:szCs w:val="20"/>
        </w:rPr>
        <w:t>Poovan, N., Du Toit, M.K., &amp; Engelbrecht, A.S. (2006). The</w:t>
      </w:r>
      <w:r w:rsidR="00D70738" w:rsidRPr="002D449E">
        <w:rPr>
          <w:rFonts w:asciiTheme="minorHAnsi" w:hAnsiTheme="minorHAnsi"/>
          <w:szCs w:val="20"/>
        </w:rPr>
        <w:t xml:space="preserve"> effect of the</w:t>
      </w:r>
    </w:p>
    <w:p w14:paraId="2332CD79" w14:textId="77777777" w:rsidR="00DC3F7C" w:rsidRPr="002D449E" w:rsidRDefault="00D70738" w:rsidP="00273B04">
      <w:pPr>
        <w:autoSpaceDE w:val="0"/>
        <w:autoSpaceDN w:val="0"/>
        <w:ind w:left="450"/>
        <w:jc w:val="left"/>
        <w:rPr>
          <w:rFonts w:asciiTheme="minorHAnsi" w:hAnsiTheme="minorHAnsi"/>
          <w:szCs w:val="20"/>
        </w:rPr>
      </w:pPr>
      <w:r w:rsidRPr="002D449E">
        <w:rPr>
          <w:rFonts w:asciiTheme="minorHAnsi" w:hAnsiTheme="minorHAnsi"/>
          <w:szCs w:val="20"/>
        </w:rPr>
        <w:t xml:space="preserve">social values of </w:t>
      </w:r>
      <w:r w:rsidR="00DC3F7C" w:rsidRPr="002D449E">
        <w:rPr>
          <w:rFonts w:asciiTheme="minorHAnsi" w:hAnsiTheme="minorHAnsi"/>
          <w:szCs w:val="20"/>
        </w:rPr>
        <w:t xml:space="preserve">Ubuntu on team effectiveness. </w:t>
      </w:r>
      <w:r w:rsidR="00DC3F7C" w:rsidRPr="002D449E">
        <w:rPr>
          <w:rFonts w:asciiTheme="minorHAnsi" w:hAnsiTheme="minorHAnsi"/>
          <w:i/>
          <w:szCs w:val="20"/>
        </w:rPr>
        <w:t>South African Journal of Business Management, Vol. 37 (3)</w:t>
      </w:r>
      <w:r w:rsidR="00DC3F7C" w:rsidRPr="002D449E">
        <w:rPr>
          <w:rFonts w:asciiTheme="minorHAnsi" w:hAnsiTheme="minorHAnsi"/>
          <w:szCs w:val="20"/>
        </w:rPr>
        <w:t>, 17-27.</w:t>
      </w:r>
    </w:p>
    <w:p w14:paraId="6F01589F" w14:textId="77777777" w:rsidR="00D70738" w:rsidRPr="002D449E" w:rsidRDefault="00DC3F7C" w:rsidP="00273B04">
      <w:pPr>
        <w:autoSpaceDE w:val="0"/>
        <w:autoSpaceDN w:val="0"/>
        <w:adjustRightInd w:val="0"/>
        <w:ind w:right="113"/>
        <w:jc w:val="left"/>
        <w:rPr>
          <w:rFonts w:asciiTheme="minorHAnsi" w:hAnsiTheme="minorHAnsi"/>
          <w:szCs w:val="20"/>
        </w:rPr>
      </w:pPr>
      <w:r w:rsidRPr="002D449E">
        <w:rPr>
          <w:rFonts w:asciiTheme="minorHAnsi" w:hAnsiTheme="minorHAnsi"/>
          <w:szCs w:val="20"/>
        </w:rPr>
        <w:t>Qobo, M., &amp; Nyathi, N. (2016). Ubuntu, public policy ethics and ten</w:t>
      </w:r>
      <w:r w:rsidR="00D70738" w:rsidRPr="002D449E">
        <w:rPr>
          <w:rFonts w:asciiTheme="minorHAnsi" w:hAnsiTheme="minorHAnsi"/>
          <w:szCs w:val="20"/>
        </w:rPr>
        <w:t>sions</w:t>
      </w:r>
    </w:p>
    <w:p w14:paraId="21B1B869" w14:textId="77777777" w:rsidR="00DC3F7C" w:rsidRPr="002D449E" w:rsidRDefault="00D70738" w:rsidP="00273B04">
      <w:pPr>
        <w:autoSpaceDE w:val="0"/>
        <w:autoSpaceDN w:val="0"/>
        <w:adjustRightInd w:val="0"/>
        <w:ind w:left="450" w:right="113"/>
        <w:jc w:val="left"/>
        <w:rPr>
          <w:rFonts w:asciiTheme="minorHAnsi" w:hAnsiTheme="minorHAnsi"/>
          <w:szCs w:val="20"/>
        </w:rPr>
      </w:pPr>
      <w:r w:rsidRPr="002D449E">
        <w:rPr>
          <w:rFonts w:asciiTheme="minorHAnsi" w:hAnsiTheme="minorHAnsi"/>
          <w:szCs w:val="20"/>
        </w:rPr>
        <w:t xml:space="preserve">in South Africa's foreign </w:t>
      </w:r>
      <w:r w:rsidR="00DC3F7C" w:rsidRPr="002D449E">
        <w:rPr>
          <w:rFonts w:asciiTheme="minorHAnsi" w:hAnsiTheme="minorHAnsi"/>
          <w:szCs w:val="20"/>
        </w:rPr>
        <w:t xml:space="preserve">policy, </w:t>
      </w:r>
      <w:r w:rsidR="00DC3F7C" w:rsidRPr="002D449E">
        <w:rPr>
          <w:rFonts w:asciiTheme="minorHAnsi" w:hAnsiTheme="minorHAnsi"/>
          <w:i/>
          <w:szCs w:val="20"/>
        </w:rPr>
        <w:t xml:space="preserve">South African Journal of International Affairs, Vol. 23 (4), </w:t>
      </w:r>
      <w:r w:rsidR="00DC3F7C" w:rsidRPr="002D449E">
        <w:rPr>
          <w:rFonts w:asciiTheme="minorHAnsi" w:hAnsiTheme="minorHAnsi"/>
          <w:szCs w:val="20"/>
        </w:rPr>
        <w:t>421-436</w:t>
      </w:r>
      <w:r w:rsidR="00DC3F7C" w:rsidRPr="002D449E">
        <w:rPr>
          <w:rFonts w:asciiTheme="minorHAnsi" w:hAnsiTheme="minorHAnsi"/>
          <w:i/>
          <w:szCs w:val="20"/>
        </w:rPr>
        <w:t>.</w:t>
      </w:r>
      <w:r w:rsidRPr="002D449E">
        <w:rPr>
          <w:rFonts w:asciiTheme="minorHAnsi" w:hAnsiTheme="minorHAnsi"/>
          <w:color w:val="FF0000"/>
          <w:szCs w:val="20"/>
        </w:rPr>
        <w:t xml:space="preserve"> </w:t>
      </w:r>
      <w:r w:rsidR="00153310" w:rsidRPr="002D449E">
        <w:rPr>
          <w:rFonts w:asciiTheme="minorHAnsi" w:hAnsiTheme="minorHAnsi"/>
          <w:color w:val="0000CC"/>
          <w:szCs w:val="20"/>
        </w:rPr>
        <w:t>DOI</w:t>
      </w:r>
      <w:r w:rsidR="00DC3F7C" w:rsidRPr="002D449E">
        <w:rPr>
          <w:rFonts w:asciiTheme="minorHAnsi" w:hAnsiTheme="minorHAnsi"/>
          <w:color w:val="0000CC"/>
          <w:szCs w:val="20"/>
        </w:rPr>
        <w:t>:10.1080/10220461.2017.1298052</w:t>
      </w:r>
    </w:p>
    <w:p w14:paraId="39FC564F" w14:textId="77777777" w:rsidR="00D70738" w:rsidRPr="002D449E" w:rsidRDefault="00DC3F7C" w:rsidP="00273B04">
      <w:pPr>
        <w:jc w:val="left"/>
        <w:rPr>
          <w:rFonts w:asciiTheme="minorHAnsi" w:hAnsiTheme="minorHAnsi"/>
          <w:szCs w:val="20"/>
          <w:lang w:val="en"/>
        </w:rPr>
      </w:pPr>
      <w:r w:rsidRPr="002D449E">
        <w:rPr>
          <w:rFonts w:asciiTheme="minorHAnsi" w:hAnsiTheme="minorHAnsi"/>
          <w:szCs w:val="20"/>
          <w:lang w:val="en"/>
        </w:rPr>
        <w:t>Ritzer, G., &amp; Trice, H. (1969). Empirical study of Howard Becker’s side</w:t>
      </w:r>
    </w:p>
    <w:p w14:paraId="2087D717" w14:textId="77777777" w:rsidR="00DC3F7C" w:rsidRPr="002D449E" w:rsidRDefault="00DC3F7C" w:rsidP="00273B04">
      <w:pPr>
        <w:jc w:val="left"/>
        <w:rPr>
          <w:rFonts w:asciiTheme="minorHAnsi" w:hAnsiTheme="minorHAnsi"/>
          <w:i/>
          <w:iCs/>
          <w:szCs w:val="20"/>
          <w:lang w:val="en"/>
        </w:rPr>
      </w:pPr>
      <w:r w:rsidRPr="002D449E">
        <w:rPr>
          <w:rFonts w:asciiTheme="minorHAnsi" w:hAnsiTheme="minorHAnsi"/>
          <w:szCs w:val="20"/>
          <w:lang w:val="en"/>
        </w:rPr>
        <w:t xml:space="preserve"> </w:t>
      </w:r>
      <w:r w:rsidR="00D70738" w:rsidRPr="002D449E">
        <w:rPr>
          <w:rFonts w:asciiTheme="minorHAnsi" w:hAnsiTheme="minorHAnsi"/>
          <w:szCs w:val="20"/>
          <w:lang w:val="en"/>
        </w:rPr>
        <w:tab/>
      </w:r>
      <w:r w:rsidRPr="002D449E">
        <w:rPr>
          <w:rFonts w:asciiTheme="minorHAnsi" w:hAnsiTheme="minorHAnsi"/>
          <w:szCs w:val="20"/>
          <w:lang w:val="en"/>
        </w:rPr>
        <w:t xml:space="preserve">bet theory, </w:t>
      </w:r>
      <w:r w:rsidR="00D70738" w:rsidRPr="002D449E">
        <w:rPr>
          <w:rFonts w:asciiTheme="minorHAnsi" w:hAnsiTheme="minorHAnsi"/>
          <w:i/>
          <w:iCs/>
          <w:szCs w:val="20"/>
          <w:lang w:val="en"/>
        </w:rPr>
        <w:t xml:space="preserve">Social </w:t>
      </w:r>
      <w:r w:rsidRPr="002D449E">
        <w:rPr>
          <w:rFonts w:asciiTheme="minorHAnsi" w:hAnsiTheme="minorHAnsi"/>
          <w:i/>
          <w:iCs/>
          <w:szCs w:val="20"/>
          <w:lang w:val="en"/>
        </w:rPr>
        <w:t xml:space="preserve">Forces, (47), </w:t>
      </w:r>
      <w:r w:rsidRPr="002D449E">
        <w:rPr>
          <w:rFonts w:asciiTheme="minorHAnsi" w:hAnsiTheme="minorHAnsi"/>
          <w:iCs/>
          <w:szCs w:val="20"/>
          <w:lang w:val="en"/>
        </w:rPr>
        <w:t>475-479.</w:t>
      </w:r>
    </w:p>
    <w:p w14:paraId="16533E49" w14:textId="77777777" w:rsidR="00D70738" w:rsidRPr="002D449E" w:rsidRDefault="00DC3F7C" w:rsidP="00273B04">
      <w:pPr>
        <w:autoSpaceDE w:val="0"/>
        <w:autoSpaceDN w:val="0"/>
        <w:jc w:val="left"/>
        <w:rPr>
          <w:rFonts w:asciiTheme="minorHAnsi" w:hAnsiTheme="minorHAnsi"/>
          <w:szCs w:val="20"/>
        </w:rPr>
      </w:pPr>
      <w:r w:rsidRPr="002D449E">
        <w:rPr>
          <w:rFonts w:asciiTheme="minorHAnsi" w:hAnsiTheme="minorHAnsi"/>
          <w:szCs w:val="20"/>
        </w:rPr>
        <w:t>Roodt, G. (1997). Theoretical and empirical linkages betwee</w:t>
      </w:r>
      <w:r w:rsidR="00D70738" w:rsidRPr="002D449E">
        <w:rPr>
          <w:rFonts w:asciiTheme="minorHAnsi" w:hAnsiTheme="minorHAnsi"/>
          <w:szCs w:val="20"/>
        </w:rPr>
        <w:t>n work-related</w:t>
      </w:r>
    </w:p>
    <w:p w14:paraId="12894173" w14:textId="77777777" w:rsidR="00DC3F7C" w:rsidRPr="002D449E" w:rsidRDefault="00D70738" w:rsidP="00273B04">
      <w:pPr>
        <w:autoSpaceDE w:val="0"/>
        <w:autoSpaceDN w:val="0"/>
        <w:jc w:val="left"/>
        <w:rPr>
          <w:rFonts w:asciiTheme="minorHAnsi" w:hAnsiTheme="minorHAnsi"/>
          <w:szCs w:val="20"/>
        </w:rPr>
      </w:pPr>
      <w:r w:rsidRPr="002D449E">
        <w:rPr>
          <w:rFonts w:asciiTheme="minorHAnsi" w:hAnsiTheme="minorHAnsi"/>
          <w:szCs w:val="20"/>
        </w:rPr>
        <w:t xml:space="preserve"> </w:t>
      </w:r>
      <w:r w:rsidRPr="002D449E">
        <w:rPr>
          <w:rFonts w:asciiTheme="minorHAnsi" w:hAnsiTheme="minorHAnsi"/>
          <w:szCs w:val="20"/>
        </w:rPr>
        <w:tab/>
        <w:t xml:space="preserve">commitment foci, </w:t>
      </w:r>
      <w:r w:rsidR="00DC3F7C" w:rsidRPr="002D449E">
        <w:rPr>
          <w:rFonts w:asciiTheme="minorHAnsi" w:hAnsiTheme="minorHAnsi"/>
          <w:i/>
          <w:iCs/>
          <w:szCs w:val="20"/>
        </w:rPr>
        <w:t xml:space="preserve">Journal of Industrial Psychology, Vol. 23 (2), </w:t>
      </w:r>
      <w:r w:rsidR="00DC3F7C" w:rsidRPr="002D449E">
        <w:rPr>
          <w:rFonts w:asciiTheme="minorHAnsi" w:hAnsiTheme="minorHAnsi"/>
          <w:iCs/>
          <w:szCs w:val="20"/>
        </w:rPr>
        <w:t>6-13.</w:t>
      </w:r>
    </w:p>
    <w:p w14:paraId="36A0A4D5" w14:textId="77777777" w:rsidR="00D70738" w:rsidRPr="002D449E" w:rsidRDefault="00DC3F7C" w:rsidP="00273B04">
      <w:pPr>
        <w:autoSpaceDE w:val="0"/>
        <w:autoSpaceDN w:val="0"/>
        <w:ind w:right="113"/>
        <w:jc w:val="left"/>
        <w:rPr>
          <w:rFonts w:asciiTheme="minorHAnsi" w:hAnsiTheme="minorHAnsi"/>
          <w:szCs w:val="20"/>
        </w:rPr>
      </w:pPr>
      <w:r w:rsidRPr="002D449E">
        <w:rPr>
          <w:rFonts w:asciiTheme="minorHAnsi" w:hAnsiTheme="minorHAnsi"/>
          <w:szCs w:val="20"/>
        </w:rPr>
        <w:t xml:space="preserve">Scholl, R. W. (1981). Differentiating organizational </w:t>
      </w:r>
      <w:r w:rsidR="00D70738" w:rsidRPr="002D449E">
        <w:rPr>
          <w:rFonts w:asciiTheme="minorHAnsi" w:hAnsiTheme="minorHAnsi"/>
          <w:szCs w:val="20"/>
        </w:rPr>
        <w:t>commitment from</w:t>
      </w:r>
    </w:p>
    <w:p w14:paraId="4BE040DE" w14:textId="77777777" w:rsidR="00DC3F7C" w:rsidRPr="002D449E" w:rsidRDefault="00D70738" w:rsidP="00273B04">
      <w:pPr>
        <w:autoSpaceDE w:val="0"/>
        <w:autoSpaceDN w:val="0"/>
        <w:ind w:left="450" w:right="113"/>
        <w:jc w:val="left"/>
        <w:rPr>
          <w:rFonts w:asciiTheme="minorHAnsi" w:hAnsiTheme="minorHAnsi"/>
          <w:szCs w:val="20"/>
        </w:rPr>
      </w:pPr>
      <w:r w:rsidRPr="002D449E">
        <w:rPr>
          <w:rFonts w:asciiTheme="minorHAnsi" w:hAnsiTheme="minorHAnsi"/>
          <w:szCs w:val="20"/>
        </w:rPr>
        <w:t xml:space="preserve">expectancy as a </w:t>
      </w:r>
      <w:r w:rsidR="00DC3F7C" w:rsidRPr="002D449E">
        <w:rPr>
          <w:rFonts w:asciiTheme="minorHAnsi" w:hAnsiTheme="minorHAnsi"/>
          <w:szCs w:val="20"/>
        </w:rPr>
        <w:t xml:space="preserve">motivating force, </w:t>
      </w:r>
      <w:r w:rsidR="00DC3F7C" w:rsidRPr="002D449E">
        <w:rPr>
          <w:rFonts w:asciiTheme="minorHAnsi" w:hAnsiTheme="minorHAnsi"/>
          <w:i/>
          <w:iCs/>
          <w:szCs w:val="20"/>
        </w:rPr>
        <w:t xml:space="preserve">Academy of Management Review, Vol. 6 (4), </w:t>
      </w:r>
      <w:r w:rsidR="00DC3F7C" w:rsidRPr="002D449E">
        <w:rPr>
          <w:rFonts w:asciiTheme="minorHAnsi" w:hAnsiTheme="minorHAnsi"/>
          <w:iCs/>
          <w:szCs w:val="20"/>
        </w:rPr>
        <w:t>559-599</w:t>
      </w:r>
      <w:r w:rsidR="00DC3F7C" w:rsidRPr="002D449E">
        <w:rPr>
          <w:rFonts w:asciiTheme="minorHAnsi" w:hAnsiTheme="minorHAnsi"/>
          <w:i/>
          <w:iCs/>
          <w:szCs w:val="20"/>
        </w:rPr>
        <w:t>.</w:t>
      </w:r>
    </w:p>
    <w:p w14:paraId="7525550B" w14:textId="77777777" w:rsidR="00D70738" w:rsidRPr="002D449E" w:rsidRDefault="00DC3F7C" w:rsidP="00273B04">
      <w:pPr>
        <w:autoSpaceDE w:val="0"/>
        <w:autoSpaceDN w:val="0"/>
        <w:adjustRightInd w:val="0"/>
        <w:jc w:val="left"/>
        <w:rPr>
          <w:rFonts w:asciiTheme="minorHAnsi" w:hAnsiTheme="minorHAnsi"/>
          <w:szCs w:val="20"/>
        </w:rPr>
      </w:pPr>
      <w:r w:rsidRPr="002D449E">
        <w:rPr>
          <w:rFonts w:asciiTheme="minorHAnsi" w:hAnsiTheme="minorHAnsi"/>
          <w:szCs w:val="20"/>
        </w:rPr>
        <w:t>Srivastava, A. P., &amp; Dhar, R.L. (2016). Impact of leader member ex</w:t>
      </w:r>
    </w:p>
    <w:p w14:paraId="343C8361" w14:textId="77777777" w:rsidR="00DC3F7C" w:rsidRPr="002D449E" w:rsidRDefault="00D70738" w:rsidP="00273B04">
      <w:pPr>
        <w:autoSpaceDE w:val="0"/>
        <w:autoSpaceDN w:val="0"/>
        <w:adjustRightInd w:val="0"/>
        <w:ind w:left="450"/>
        <w:jc w:val="left"/>
        <w:rPr>
          <w:rFonts w:asciiTheme="minorHAnsi" w:hAnsiTheme="minorHAnsi"/>
          <w:szCs w:val="20"/>
        </w:rPr>
      </w:pPr>
      <w:r w:rsidRPr="002D449E">
        <w:rPr>
          <w:rFonts w:asciiTheme="minorHAnsi" w:hAnsiTheme="minorHAnsi"/>
          <w:szCs w:val="20"/>
        </w:rPr>
        <w:t xml:space="preserve">change, human resource </w:t>
      </w:r>
      <w:r w:rsidR="00DC3F7C" w:rsidRPr="002D449E">
        <w:rPr>
          <w:rFonts w:asciiTheme="minorHAnsi" w:hAnsiTheme="minorHAnsi"/>
          <w:szCs w:val="20"/>
        </w:rPr>
        <w:t>management practices and psychological empowerment on extra role performances: The</w:t>
      </w:r>
      <w:r w:rsidRPr="002D449E">
        <w:rPr>
          <w:rFonts w:asciiTheme="minorHAnsi" w:hAnsiTheme="minorHAnsi"/>
          <w:szCs w:val="20"/>
        </w:rPr>
        <w:t xml:space="preserve"> </w:t>
      </w:r>
      <w:r w:rsidR="00DC3F7C" w:rsidRPr="002D449E">
        <w:rPr>
          <w:rFonts w:asciiTheme="minorHAnsi" w:hAnsiTheme="minorHAnsi"/>
          <w:szCs w:val="20"/>
        </w:rPr>
        <w:t xml:space="preserve">mediating role of organisational commitment, </w:t>
      </w:r>
      <w:r w:rsidR="00DC3F7C" w:rsidRPr="002D449E">
        <w:rPr>
          <w:rFonts w:asciiTheme="minorHAnsi" w:hAnsiTheme="minorHAnsi"/>
          <w:i/>
          <w:szCs w:val="20"/>
        </w:rPr>
        <w:t>International Journal of Productivity and</w:t>
      </w:r>
      <w:r w:rsidRPr="002D449E">
        <w:rPr>
          <w:rFonts w:asciiTheme="minorHAnsi" w:hAnsiTheme="minorHAnsi"/>
          <w:szCs w:val="20"/>
        </w:rPr>
        <w:t xml:space="preserve"> </w:t>
      </w:r>
      <w:r w:rsidR="00DC3F7C" w:rsidRPr="002D449E">
        <w:rPr>
          <w:rFonts w:asciiTheme="minorHAnsi" w:hAnsiTheme="minorHAnsi"/>
          <w:i/>
          <w:szCs w:val="20"/>
        </w:rPr>
        <w:t xml:space="preserve">Performance Management Vol. 65 (3), </w:t>
      </w:r>
      <w:r w:rsidR="00DC3F7C" w:rsidRPr="002D449E">
        <w:rPr>
          <w:rFonts w:asciiTheme="minorHAnsi" w:hAnsiTheme="minorHAnsi"/>
          <w:szCs w:val="20"/>
        </w:rPr>
        <w:t>351-377</w:t>
      </w:r>
      <w:r w:rsidR="00DC3F7C" w:rsidRPr="002D449E">
        <w:rPr>
          <w:rFonts w:asciiTheme="minorHAnsi" w:hAnsiTheme="minorHAnsi"/>
          <w:i/>
          <w:szCs w:val="20"/>
        </w:rPr>
        <w:t>.</w:t>
      </w:r>
    </w:p>
    <w:p w14:paraId="1088E7CC" w14:textId="77777777" w:rsidR="00D70738" w:rsidRPr="002D449E" w:rsidRDefault="00DC3F7C" w:rsidP="00273B04">
      <w:pPr>
        <w:autoSpaceDE w:val="0"/>
        <w:autoSpaceDN w:val="0"/>
        <w:jc w:val="left"/>
        <w:rPr>
          <w:rFonts w:asciiTheme="minorHAnsi" w:hAnsiTheme="minorHAnsi"/>
          <w:szCs w:val="20"/>
        </w:rPr>
      </w:pPr>
      <w:r w:rsidRPr="002D449E">
        <w:rPr>
          <w:rFonts w:asciiTheme="minorHAnsi" w:hAnsiTheme="minorHAnsi"/>
          <w:szCs w:val="20"/>
        </w:rPr>
        <w:t>Steers, R.M. (1977). Antecedents and outcomes of organizational com</w:t>
      </w:r>
    </w:p>
    <w:p w14:paraId="6F31427E" w14:textId="77777777" w:rsidR="00DC3F7C" w:rsidRPr="002D449E" w:rsidRDefault="00D70738" w:rsidP="00273B04">
      <w:pPr>
        <w:autoSpaceDE w:val="0"/>
        <w:autoSpaceDN w:val="0"/>
        <w:jc w:val="left"/>
        <w:rPr>
          <w:rFonts w:asciiTheme="minorHAnsi" w:hAnsiTheme="minorHAnsi"/>
          <w:i/>
          <w:iCs/>
          <w:szCs w:val="20"/>
        </w:rPr>
      </w:pPr>
      <w:r w:rsidRPr="002D449E">
        <w:rPr>
          <w:rFonts w:asciiTheme="minorHAnsi" w:hAnsiTheme="minorHAnsi"/>
          <w:szCs w:val="20"/>
        </w:rPr>
        <w:tab/>
      </w:r>
      <w:r w:rsidR="00DC3F7C" w:rsidRPr="002D449E">
        <w:rPr>
          <w:rFonts w:asciiTheme="minorHAnsi" w:hAnsiTheme="minorHAnsi"/>
          <w:szCs w:val="20"/>
        </w:rPr>
        <w:t xml:space="preserve">mitment, </w:t>
      </w:r>
      <w:r w:rsidRPr="002D449E">
        <w:rPr>
          <w:rFonts w:asciiTheme="minorHAnsi" w:hAnsiTheme="minorHAnsi"/>
          <w:i/>
          <w:iCs/>
          <w:szCs w:val="20"/>
        </w:rPr>
        <w:t xml:space="preserve">Administrative </w:t>
      </w:r>
      <w:r w:rsidR="00DC3F7C" w:rsidRPr="002D449E">
        <w:rPr>
          <w:rFonts w:asciiTheme="minorHAnsi" w:hAnsiTheme="minorHAnsi"/>
          <w:i/>
          <w:iCs/>
          <w:szCs w:val="20"/>
        </w:rPr>
        <w:t xml:space="preserve">Science Quarterly, Vol. 22 (1), </w:t>
      </w:r>
      <w:r w:rsidR="00DC3F7C" w:rsidRPr="002D449E">
        <w:rPr>
          <w:rFonts w:asciiTheme="minorHAnsi" w:hAnsiTheme="minorHAnsi"/>
          <w:iCs/>
          <w:szCs w:val="20"/>
        </w:rPr>
        <w:t>46-56.</w:t>
      </w:r>
    </w:p>
    <w:p w14:paraId="4FD0BD41" w14:textId="77777777" w:rsidR="004F513F" w:rsidRPr="002D449E" w:rsidRDefault="00DC3F7C" w:rsidP="00273B04">
      <w:pPr>
        <w:jc w:val="left"/>
        <w:rPr>
          <w:rFonts w:asciiTheme="minorHAnsi" w:hAnsiTheme="minorHAnsi"/>
          <w:szCs w:val="20"/>
        </w:rPr>
      </w:pPr>
      <w:r w:rsidRPr="002D449E">
        <w:rPr>
          <w:rFonts w:asciiTheme="minorHAnsi" w:hAnsiTheme="minorHAnsi"/>
          <w:szCs w:val="20"/>
        </w:rPr>
        <w:t>Stinglhamber, F. &amp; Vandenberghe, C. (2003). Organization and supervi</w:t>
      </w:r>
    </w:p>
    <w:p w14:paraId="15F94C98" w14:textId="77777777" w:rsidR="00DC3F7C" w:rsidRPr="002D449E" w:rsidRDefault="004F513F" w:rsidP="00273B04">
      <w:pPr>
        <w:ind w:left="450"/>
        <w:jc w:val="left"/>
        <w:rPr>
          <w:rFonts w:asciiTheme="minorHAnsi" w:hAnsiTheme="minorHAnsi"/>
          <w:szCs w:val="20"/>
        </w:rPr>
      </w:pPr>
      <w:r w:rsidRPr="002D449E">
        <w:rPr>
          <w:rFonts w:asciiTheme="minorHAnsi" w:hAnsiTheme="minorHAnsi"/>
          <w:szCs w:val="20"/>
        </w:rPr>
        <w:t xml:space="preserve">sors as sources of support and </w:t>
      </w:r>
      <w:r w:rsidR="00DC3F7C" w:rsidRPr="002D449E">
        <w:rPr>
          <w:rFonts w:asciiTheme="minorHAnsi" w:hAnsiTheme="minorHAnsi"/>
          <w:szCs w:val="20"/>
        </w:rPr>
        <w:t xml:space="preserve">targets of commitment: a longitudinal study, </w:t>
      </w:r>
      <w:r w:rsidR="00DC3F7C" w:rsidRPr="002D449E">
        <w:rPr>
          <w:rFonts w:asciiTheme="minorHAnsi" w:hAnsiTheme="minorHAnsi"/>
          <w:i/>
          <w:szCs w:val="20"/>
        </w:rPr>
        <w:t>Journal of Organisational Behaviour, Vol 24 (3),</w:t>
      </w:r>
      <w:r w:rsidR="00DC3F7C" w:rsidRPr="002D449E">
        <w:rPr>
          <w:rFonts w:asciiTheme="minorHAnsi" w:hAnsiTheme="minorHAnsi"/>
          <w:szCs w:val="20"/>
        </w:rPr>
        <w:t xml:space="preserve"> 251-270.</w:t>
      </w:r>
    </w:p>
    <w:p w14:paraId="17FC1EDD" w14:textId="77777777" w:rsidR="004F513F" w:rsidRPr="002D449E" w:rsidRDefault="00DC3F7C" w:rsidP="00273B04">
      <w:pPr>
        <w:autoSpaceDE w:val="0"/>
        <w:autoSpaceDN w:val="0"/>
        <w:ind w:right="113"/>
        <w:jc w:val="left"/>
        <w:rPr>
          <w:rFonts w:asciiTheme="minorHAnsi" w:hAnsiTheme="minorHAnsi"/>
          <w:szCs w:val="20"/>
        </w:rPr>
      </w:pPr>
      <w:r w:rsidRPr="002D449E">
        <w:rPr>
          <w:rFonts w:asciiTheme="minorHAnsi" w:hAnsiTheme="minorHAnsi"/>
          <w:szCs w:val="20"/>
        </w:rPr>
        <w:t>Tett, R.P., &amp; Meyer, J. P. (1993). Job satisfaction, organizational Com</w:t>
      </w:r>
    </w:p>
    <w:p w14:paraId="3E38CE3D" w14:textId="77777777" w:rsidR="00DC3F7C" w:rsidRPr="002D449E" w:rsidRDefault="004F513F" w:rsidP="00273B04">
      <w:pPr>
        <w:autoSpaceDE w:val="0"/>
        <w:autoSpaceDN w:val="0"/>
        <w:ind w:left="450" w:right="113"/>
        <w:jc w:val="left"/>
        <w:rPr>
          <w:rFonts w:asciiTheme="minorHAnsi" w:hAnsiTheme="minorHAnsi"/>
          <w:szCs w:val="20"/>
        </w:rPr>
      </w:pPr>
      <w:r w:rsidRPr="002D449E">
        <w:rPr>
          <w:rFonts w:asciiTheme="minorHAnsi" w:hAnsiTheme="minorHAnsi"/>
          <w:szCs w:val="20"/>
        </w:rPr>
        <w:t xml:space="preserve">mitment, turnover </w:t>
      </w:r>
      <w:r w:rsidR="00DC3F7C" w:rsidRPr="002D449E">
        <w:rPr>
          <w:rFonts w:asciiTheme="minorHAnsi" w:hAnsiTheme="minorHAnsi"/>
          <w:szCs w:val="20"/>
        </w:rPr>
        <w:t xml:space="preserve">intention, and Turnover: path analyses based on Meta analytic findings, </w:t>
      </w:r>
      <w:r w:rsidR="00DC3F7C" w:rsidRPr="002D449E">
        <w:rPr>
          <w:rFonts w:asciiTheme="minorHAnsi" w:hAnsiTheme="minorHAnsi"/>
          <w:i/>
          <w:szCs w:val="20"/>
        </w:rPr>
        <w:t xml:space="preserve">Personal Psychology, 46, </w:t>
      </w:r>
      <w:r w:rsidR="00DC3F7C" w:rsidRPr="002D449E">
        <w:rPr>
          <w:rFonts w:asciiTheme="minorHAnsi" w:hAnsiTheme="minorHAnsi"/>
          <w:szCs w:val="20"/>
        </w:rPr>
        <w:t>259-293.</w:t>
      </w:r>
    </w:p>
    <w:p w14:paraId="244CDEB7" w14:textId="77777777" w:rsidR="004F513F" w:rsidRPr="002D449E" w:rsidRDefault="00DC3F7C" w:rsidP="00273B04">
      <w:pPr>
        <w:jc w:val="left"/>
        <w:rPr>
          <w:rFonts w:asciiTheme="minorHAnsi" w:hAnsiTheme="minorHAnsi"/>
          <w:iCs/>
          <w:szCs w:val="20"/>
        </w:rPr>
      </w:pPr>
      <w:r w:rsidRPr="002D449E">
        <w:rPr>
          <w:rFonts w:asciiTheme="minorHAnsi" w:hAnsiTheme="minorHAnsi"/>
          <w:szCs w:val="20"/>
        </w:rPr>
        <w:t xml:space="preserve">Tutu, M.P. (1995). ‘The Right to Hope’. Thick, C. (Ed.) </w:t>
      </w:r>
      <w:r w:rsidRPr="002D449E">
        <w:rPr>
          <w:rFonts w:asciiTheme="minorHAnsi" w:hAnsiTheme="minorHAnsi"/>
          <w:iCs/>
          <w:szCs w:val="20"/>
        </w:rPr>
        <w:t>Global Problems,</w:t>
      </w:r>
    </w:p>
    <w:p w14:paraId="3408E32E" w14:textId="77777777" w:rsidR="00DC3F7C" w:rsidRPr="002D449E" w:rsidRDefault="00DC3F7C" w:rsidP="00273B04">
      <w:pPr>
        <w:jc w:val="left"/>
        <w:rPr>
          <w:rFonts w:asciiTheme="minorHAnsi" w:hAnsiTheme="minorHAnsi"/>
          <w:szCs w:val="20"/>
        </w:rPr>
      </w:pPr>
      <w:r w:rsidRPr="002D449E">
        <w:rPr>
          <w:rFonts w:asciiTheme="minorHAnsi" w:hAnsiTheme="minorHAnsi"/>
          <w:iCs/>
          <w:szCs w:val="20"/>
        </w:rPr>
        <w:t xml:space="preserve"> </w:t>
      </w:r>
      <w:r w:rsidR="004F513F" w:rsidRPr="002D449E">
        <w:rPr>
          <w:rFonts w:asciiTheme="minorHAnsi" w:hAnsiTheme="minorHAnsi"/>
          <w:iCs/>
          <w:szCs w:val="20"/>
        </w:rPr>
        <w:tab/>
      </w:r>
      <w:r w:rsidRPr="002D449E">
        <w:rPr>
          <w:rFonts w:asciiTheme="minorHAnsi" w:hAnsiTheme="minorHAnsi"/>
          <w:iCs/>
          <w:szCs w:val="20"/>
        </w:rPr>
        <w:t>Global Vision</w:t>
      </w:r>
      <w:r w:rsidR="004F513F" w:rsidRPr="002D449E">
        <w:rPr>
          <w:rFonts w:asciiTheme="minorHAnsi" w:hAnsiTheme="minorHAnsi"/>
          <w:szCs w:val="20"/>
        </w:rPr>
        <w:t xml:space="preserve">. UK, Earthscan </w:t>
      </w:r>
      <w:r w:rsidRPr="002D449E">
        <w:rPr>
          <w:rFonts w:asciiTheme="minorHAnsi" w:hAnsiTheme="minorHAnsi"/>
          <w:szCs w:val="20"/>
        </w:rPr>
        <w:t>Publications.</w:t>
      </w:r>
    </w:p>
    <w:p w14:paraId="5400273D" w14:textId="77777777" w:rsidR="004F513F" w:rsidRPr="002D449E" w:rsidRDefault="00DC3F7C" w:rsidP="00273B04">
      <w:pPr>
        <w:autoSpaceDE w:val="0"/>
        <w:autoSpaceDN w:val="0"/>
        <w:ind w:right="113"/>
        <w:jc w:val="left"/>
        <w:rPr>
          <w:rFonts w:asciiTheme="minorHAnsi" w:hAnsiTheme="minorHAnsi"/>
          <w:szCs w:val="20"/>
        </w:rPr>
      </w:pPr>
      <w:r w:rsidRPr="002D449E">
        <w:rPr>
          <w:rFonts w:asciiTheme="minorHAnsi" w:hAnsiTheme="minorHAnsi"/>
          <w:szCs w:val="20"/>
        </w:rPr>
        <w:lastRenderedPageBreak/>
        <w:t xml:space="preserve">Tutu. D. (2004). </w:t>
      </w:r>
      <w:r w:rsidRPr="002D449E">
        <w:rPr>
          <w:rFonts w:asciiTheme="minorHAnsi" w:hAnsiTheme="minorHAnsi"/>
          <w:i/>
          <w:szCs w:val="20"/>
        </w:rPr>
        <w:t xml:space="preserve">God has a Dream: </w:t>
      </w:r>
      <w:r w:rsidRPr="002D449E">
        <w:rPr>
          <w:rFonts w:asciiTheme="minorHAnsi" w:hAnsiTheme="minorHAnsi"/>
          <w:szCs w:val="20"/>
        </w:rPr>
        <w:t>A Vision of Hope for our Time,</w:t>
      </w:r>
    </w:p>
    <w:p w14:paraId="24EE2C99" w14:textId="77777777" w:rsidR="00DC3F7C" w:rsidRPr="002D449E" w:rsidRDefault="00DC3F7C" w:rsidP="00273B04">
      <w:pPr>
        <w:autoSpaceDE w:val="0"/>
        <w:autoSpaceDN w:val="0"/>
        <w:ind w:right="113"/>
        <w:jc w:val="left"/>
        <w:rPr>
          <w:rFonts w:asciiTheme="minorHAnsi" w:hAnsiTheme="minorHAnsi"/>
          <w:szCs w:val="20"/>
        </w:rPr>
      </w:pPr>
      <w:r w:rsidRPr="002D449E">
        <w:rPr>
          <w:rFonts w:asciiTheme="minorHAnsi" w:hAnsiTheme="minorHAnsi"/>
          <w:szCs w:val="20"/>
        </w:rPr>
        <w:t xml:space="preserve"> </w:t>
      </w:r>
      <w:r w:rsidR="004F513F" w:rsidRPr="002D449E">
        <w:rPr>
          <w:rFonts w:asciiTheme="minorHAnsi" w:hAnsiTheme="minorHAnsi"/>
          <w:szCs w:val="20"/>
        </w:rPr>
        <w:tab/>
      </w:r>
      <w:r w:rsidRPr="002D449E">
        <w:rPr>
          <w:rFonts w:asciiTheme="minorHAnsi" w:hAnsiTheme="minorHAnsi"/>
          <w:szCs w:val="20"/>
        </w:rPr>
        <w:t xml:space="preserve">Doubleday, New York </w:t>
      </w:r>
    </w:p>
    <w:p w14:paraId="6031B076" w14:textId="77777777" w:rsidR="004F513F" w:rsidRPr="002D449E" w:rsidRDefault="00DC3F7C" w:rsidP="00273B04">
      <w:pPr>
        <w:jc w:val="left"/>
        <w:rPr>
          <w:rFonts w:asciiTheme="minorHAnsi" w:hAnsiTheme="minorHAnsi"/>
          <w:szCs w:val="20"/>
        </w:rPr>
      </w:pPr>
      <w:r w:rsidRPr="002D449E">
        <w:rPr>
          <w:rFonts w:asciiTheme="minorHAnsi" w:hAnsiTheme="minorHAnsi"/>
          <w:szCs w:val="20"/>
        </w:rPr>
        <w:t>Westmoreland, M.W. (2008). Interruptions: Derrida and Hospitality,</w:t>
      </w:r>
    </w:p>
    <w:p w14:paraId="6D4B98A0" w14:textId="77777777" w:rsidR="00DC3F7C" w:rsidRPr="002D449E" w:rsidRDefault="00DC3F7C" w:rsidP="00273B04">
      <w:pPr>
        <w:jc w:val="left"/>
        <w:rPr>
          <w:rFonts w:asciiTheme="minorHAnsi" w:hAnsiTheme="minorHAnsi"/>
          <w:szCs w:val="20"/>
        </w:rPr>
      </w:pPr>
      <w:r w:rsidRPr="002D449E">
        <w:rPr>
          <w:rFonts w:asciiTheme="minorHAnsi" w:hAnsiTheme="minorHAnsi"/>
          <w:szCs w:val="20"/>
        </w:rPr>
        <w:t xml:space="preserve"> </w:t>
      </w:r>
      <w:r w:rsidR="004F513F" w:rsidRPr="002D449E">
        <w:rPr>
          <w:rFonts w:asciiTheme="minorHAnsi" w:hAnsiTheme="minorHAnsi"/>
          <w:szCs w:val="20"/>
        </w:rPr>
        <w:tab/>
      </w:r>
      <w:r w:rsidRPr="002D449E">
        <w:rPr>
          <w:rFonts w:asciiTheme="minorHAnsi" w:hAnsiTheme="minorHAnsi"/>
          <w:szCs w:val="20"/>
        </w:rPr>
        <w:t>Kritike,</w:t>
      </w:r>
      <w:r w:rsidRPr="002D449E">
        <w:rPr>
          <w:rFonts w:asciiTheme="minorHAnsi" w:hAnsiTheme="minorHAnsi"/>
          <w:i/>
          <w:szCs w:val="20"/>
        </w:rPr>
        <w:t xml:space="preserve"> Vol. 2 (1),</w:t>
      </w:r>
      <w:r w:rsidRPr="002D449E">
        <w:rPr>
          <w:rFonts w:asciiTheme="minorHAnsi" w:hAnsiTheme="minorHAnsi"/>
          <w:szCs w:val="20"/>
        </w:rPr>
        <w:t xml:space="preserve"> 1-10.</w:t>
      </w:r>
    </w:p>
    <w:p w14:paraId="082B1256" w14:textId="77777777" w:rsidR="00DC3F7C" w:rsidRPr="002D449E" w:rsidRDefault="00DC3F7C" w:rsidP="00273B04">
      <w:pPr>
        <w:autoSpaceDE w:val="0"/>
        <w:autoSpaceDN w:val="0"/>
        <w:jc w:val="left"/>
        <w:rPr>
          <w:rFonts w:asciiTheme="minorHAnsi" w:hAnsiTheme="minorHAnsi"/>
          <w:szCs w:val="20"/>
        </w:rPr>
      </w:pPr>
      <w:r w:rsidRPr="002D449E">
        <w:rPr>
          <w:rFonts w:asciiTheme="minorHAnsi" w:hAnsiTheme="minorHAnsi"/>
          <w:szCs w:val="20"/>
        </w:rPr>
        <w:t xml:space="preserve">Yukl, G. (2002). </w:t>
      </w:r>
      <w:r w:rsidRPr="002D449E">
        <w:rPr>
          <w:rFonts w:asciiTheme="minorHAnsi" w:hAnsiTheme="minorHAnsi"/>
          <w:i/>
          <w:szCs w:val="20"/>
        </w:rPr>
        <w:t>Leadership in organisations.</w:t>
      </w:r>
      <w:r w:rsidRPr="002D449E">
        <w:rPr>
          <w:rFonts w:asciiTheme="minorHAnsi" w:hAnsiTheme="minorHAnsi"/>
          <w:szCs w:val="20"/>
        </w:rPr>
        <w:t xml:space="preserve"> Englewood: Prentice-Hall.</w:t>
      </w:r>
    </w:p>
    <w:p w14:paraId="776B2968" w14:textId="77777777" w:rsidR="004F513F" w:rsidRPr="002D449E" w:rsidRDefault="00DC3F7C" w:rsidP="00273B04">
      <w:pPr>
        <w:autoSpaceDE w:val="0"/>
        <w:autoSpaceDN w:val="0"/>
        <w:ind w:right="113"/>
        <w:jc w:val="left"/>
        <w:rPr>
          <w:rFonts w:asciiTheme="minorHAnsi" w:hAnsiTheme="minorHAnsi"/>
          <w:szCs w:val="20"/>
        </w:rPr>
      </w:pPr>
      <w:r w:rsidRPr="002D449E">
        <w:rPr>
          <w:rFonts w:asciiTheme="minorHAnsi" w:hAnsiTheme="minorHAnsi"/>
          <w:szCs w:val="20"/>
        </w:rPr>
        <w:t>Zhao, X.R. (2016). Work-family studies in the tourism and hospitality</w:t>
      </w:r>
    </w:p>
    <w:p w14:paraId="65207583" w14:textId="77777777" w:rsidR="00DC3F7C" w:rsidRPr="002D449E" w:rsidRDefault="00DC3F7C" w:rsidP="00273B04">
      <w:pPr>
        <w:autoSpaceDE w:val="0"/>
        <w:autoSpaceDN w:val="0"/>
        <w:ind w:left="450" w:right="113"/>
        <w:jc w:val="left"/>
        <w:rPr>
          <w:rFonts w:asciiTheme="minorHAnsi" w:hAnsiTheme="minorHAnsi"/>
          <w:i/>
          <w:iCs/>
          <w:szCs w:val="20"/>
        </w:rPr>
      </w:pPr>
      <w:r w:rsidRPr="002D449E">
        <w:rPr>
          <w:rFonts w:asciiTheme="minorHAnsi" w:hAnsiTheme="minorHAnsi"/>
          <w:szCs w:val="20"/>
        </w:rPr>
        <w:t xml:space="preserve">contexts, </w:t>
      </w:r>
      <w:r w:rsidR="004F513F" w:rsidRPr="002D449E">
        <w:rPr>
          <w:rFonts w:asciiTheme="minorHAnsi" w:hAnsiTheme="minorHAnsi"/>
          <w:i/>
          <w:iCs/>
          <w:szCs w:val="20"/>
        </w:rPr>
        <w:t xml:space="preserve">International </w:t>
      </w:r>
      <w:r w:rsidRPr="002D449E">
        <w:rPr>
          <w:rFonts w:asciiTheme="minorHAnsi" w:hAnsiTheme="minorHAnsi"/>
          <w:i/>
          <w:iCs/>
          <w:szCs w:val="20"/>
        </w:rPr>
        <w:t xml:space="preserve">Journal of Contemporary Hospitality Management, Vol. 28 (11), </w:t>
      </w:r>
      <w:r w:rsidRPr="002D449E">
        <w:rPr>
          <w:rFonts w:asciiTheme="minorHAnsi" w:hAnsiTheme="minorHAnsi"/>
          <w:iCs/>
          <w:szCs w:val="20"/>
        </w:rPr>
        <w:t>2422-2445.</w:t>
      </w:r>
    </w:p>
    <w:p w14:paraId="7316B674" w14:textId="77777777" w:rsidR="00860F86" w:rsidRPr="006B002C" w:rsidRDefault="00860F86" w:rsidP="00AA1E04">
      <w:pPr>
        <w:rPr>
          <w:sz w:val="18"/>
          <w:szCs w:val="18"/>
        </w:rPr>
      </w:pPr>
    </w:p>
    <w:tbl>
      <w:tblPr>
        <w:tblW w:w="7229" w:type="dxa"/>
        <w:jc w:val="center"/>
        <w:tblLook w:val="00A0" w:firstRow="1" w:lastRow="0" w:firstColumn="1" w:lastColumn="0" w:noHBand="0" w:noVBand="0"/>
      </w:tblPr>
      <w:tblGrid>
        <w:gridCol w:w="1971"/>
        <w:gridCol w:w="5258"/>
      </w:tblGrid>
      <w:tr w:rsidR="00F551C9" w:rsidRPr="006B002C" w14:paraId="618F50F9" w14:textId="77777777" w:rsidTr="0082531F">
        <w:trPr>
          <w:jc w:val="center"/>
        </w:trPr>
        <w:tc>
          <w:tcPr>
            <w:tcW w:w="7229" w:type="dxa"/>
            <w:gridSpan w:val="2"/>
            <w:tcBorders>
              <w:top w:val="single" w:sz="4" w:space="0" w:color="auto"/>
              <w:bottom w:val="single" w:sz="4" w:space="0" w:color="auto"/>
            </w:tcBorders>
            <w:shd w:val="clear" w:color="auto" w:fill="BFBFBF"/>
            <w:vAlign w:val="center"/>
          </w:tcPr>
          <w:p w14:paraId="49627780" w14:textId="77777777" w:rsidR="00F551C9" w:rsidRPr="006B002C" w:rsidRDefault="00F551C9" w:rsidP="001C2F7D">
            <w:pPr>
              <w:jc w:val="center"/>
              <w:rPr>
                <w:b/>
                <w:sz w:val="18"/>
                <w:szCs w:val="18"/>
              </w:rPr>
            </w:pPr>
            <w:r w:rsidRPr="006B002C">
              <w:rPr>
                <w:b/>
                <w:sz w:val="18"/>
                <w:szCs w:val="18"/>
              </w:rPr>
              <w:t>Author</w:t>
            </w:r>
            <w:r w:rsidR="001C2F7D">
              <w:rPr>
                <w:b/>
                <w:sz w:val="18"/>
                <w:szCs w:val="18"/>
              </w:rPr>
              <w:t>s</w:t>
            </w:r>
          </w:p>
        </w:tc>
      </w:tr>
      <w:tr w:rsidR="00F551C9" w:rsidRPr="006B002C" w14:paraId="0AFFEF49" w14:textId="77777777" w:rsidTr="0082531F">
        <w:trPr>
          <w:jc w:val="center"/>
        </w:trPr>
        <w:tc>
          <w:tcPr>
            <w:tcW w:w="7229" w:type="dxa"/>
            <w:gridSpan w:val="2"/>
            <w:tcBorders>
              <w:top w:val="single" w:sz="4" w:space="0" w:color="auto"/>
            </w:tcBorders>
            <w:vAlign w:val="center"/>
          </w:tcPr>
          <w:p w14:paraId="52225ABD" w14:textId="77777777" w:rsidR="00F551C9" w:rsidRPr="00F12543" w:rsidRDefault="00F551C9" w:rsidP="00F032AA">
            <w:pPr>
              <w:rPr>
                <w:b/>
                <w:sz w:val="18"/>
                <w:szCs w:val="18"/>
              </w:rPr>
            </w:pPr>
          </w:p>
        </w:tc>
      </w:tr>
      <w:tr w:rsidR="00DD6249" w:rsidRPr="006B002C" w14:paraId="5F1B66E1" w14:textId="77777777" w:rsidTr="0082531F">
        <w:trPr>
          <w:jc w:val="center"/>
        </w:trPr>
        <w:tc>
          <w:tcPr>
            <w:tcW w:w="7229" w:type="dxa"/>
            <w:gridSpan w:val="2"/>
            <w:vAlign w:val="center"/>
          </w:tcPr>
          <w:p w14:paraId="178B8935" w14:textId="5DDF51FD" w:rsidR="00DD6249" w:rsidRPr="00E11C10" w:rsidRDefault="00F12543" w:rsidP="00442F73">
            <w:pPr>
              <w:jc w:val="center"/>
              <w:rPr>
                <w:b/>
                <w:sz w:val="18"/>
                <w:szCs w:val="18"/>
              </w:rPr>
            </w:pPr>
            <w:r w:rsidRPr="00E11C10">
              <w:rPr>
                <w:sz w:val="18"/>
                <w:szCs w:val="18"/>
              </w:rPr>
              <w:t xml:space="preserve">The contribution of co-authors is equal and can be expressed as </w:t>
            </w:r>
            <w:r w:rsidR="00442F73" w:rsidRPr="00E11C10">
              <w:rPr>
                <w:sz w:val="18"/>
                <w:szCs w:val="18"/>
              </w:rPr>
              <w:t>33</w:t>
            </w:r>
            <w:r w:rsidRPr="00E11C10">
              <w:rPr>
                <w:sz w:val="18"/>
                <w:szCs w:val="18"/>
              </w:rPr>
              <w:t xml:space="preserve">% each of the authors: </w:t>
            </w:r>
            <w:r w:rsidR="00C479C9" w:rsidRPr="00E11C10">
              <w:rPr>
                <w:sz w:val="18"/>
                <w:szCs w:val="18"/>
              </w:rPr>
              <w:t>P. Thomas</w:t>
            </w:r>
            <w:r w:rsidRPr="00E11C10">
              <w:rPr>
                <w:sz w:val="18"/>
                <w:szCs w:val="18"/>
              </w:rPr>
              <w:t xml:space="preserve"> </w:t>
            </w:r>
            <w:r w:rsidR="00C479C9" w:rsidRPr="00E11C10">
              <w:rPr>
                <w:sz w:val="18"/>
                <w:szCs w:val="18"/>
              </w:rPr>
              <w:t xml:space="preserve">re-organised </w:t>
            </w:r>
            <w:r w:rsidRPr="00E11C10">
              <w:rPr>
                <w:sz w:val="18"/>
                <w:szCs w:val="18"/>
              </w:rPr>
              <w:t xml:space="preserve">the literature review, while </w:t>
            </w:r>
            <w:r w:rsidR="00C479C9" w:rsidRPr="00E11C10">
              <w:rPr>
                <w:sz w:val="18"/>
                <w:szCs w:val="18"/>
              </w:rPr>
              <w:t>G. Goldman</w:t>
            </w:r>
            <w:r w:rsidRPr="00E11C10">
              <w:rPr>
                <w:sz w:val="18"/>
                <w:szCs w:val="18"/>
              </w:rPr>
              <w:t xml:space="preserve"> </w:t>
            </w:r>
            <w:r w:rsidR="00C479C9" w:rsidRPr="00E11C10">
              <w:rPr>
                <w:sz w:val="18"/>
                <w:szCs w:val="18"/>
              </w:rPr>
              <w:t>edited the entire paper</w:t>
            </w:r>
            <w:r w:rsidRPr="00E11C10">
              <w:rPr>
                <w:sz w:val="18"/>
                <w:szCs w:val="18"/>
              </w:rPr>
              <w:t xml:space="preserve">.   </w:t>
            </w:r>
          </w:p>
        </w:tc>
      </w:tr>
      <w:tr w:rsidR="00DD6249" w:rsidRPr="006B002C" w14:paraId="6A7AE7DA" w14:textId="77777777" w:rsidTr="0082531F">
        <w:trPr>
          <w:jc w:val="center"/>
        </w:trPr>
        <w:tc>
          <w:tcPr>
            <w:tcW w:w="7229" w:type="dxa"/>
            <w:gridSpan w:val="2"/>
            <w:vAlign w:val="center"/>
          </w:tcPr>
          <w:p w14:paraId="3946C185" w14:textId="77777777" w:rsidR="00DD6249" w:rsidRPr="00E11C10" w:rsidRDefault="00DD6249" w:rsidP="00AA1E04">
            <w:pPr>
              <w:jc w:val="center"/>
              <w:rPr>
                <w:b/>
                <w:sz w:val="18"/>
                <w:szCs w:val="18"/>
              </w:rPr>
            </w:pPr>
          </w:p>
        </w:tc>
      </w:tr>
      <w:tr w:rsidR="00F551C9" w:rsidRPr="006B002C" w14:paraId="6E3FE557" w14:textId="77777777" w:rsidTr="0082531F">
        <w:trPr>
          <w:jc w:val="center"/>
        </w:trPr>
        <w:tc>
          <w:tcPr>
            <w:tcW w:w="7229" w:type="dxa"/>
            <w:gridSpan w:val="2"/>
            <w:vAlign w:val="center"/>
          </w:tcPr>
          <w:p w14:paraId="081D7C8D" w14:textId="77777777" w:rsidR="00F551C9" w:rsidRPr="00E11C10" w:rsidRDefault="00C479C9" w:rsidP="00C479C9">
            <w:pPr>
              <w:jc w:val="center"/>
              <w:rPr>
                <w:rFonts w:asciiTheme="minorHAnsi" w:hAnsiTheme="minorHAnsi"/>
                <w:b/>
                <w:color w:val="FF0000"/>
                <w:sz w:val="18"/>
                <w:szCs w:val="18"/>
              </w:rPr>
            </w:pPr>
            <w:r w:rsidRPr="00E11C10">
              <w:rPr>
                <w:rFonts w:asciiTheme="minorHAnsi" w:hAnsiTheme="minorHAnsi"/>
                <w:b/>
                <w:sz w:val="18"/>
                <w:szCs w:val="18"/>
              </w:rPr>
              <w:t>Thembisile Molose</w:t>
            </w:r>
          </w:p>
        </w:tc>
      </w:tr>
      <w:tr w:rsidR="00F551C9" w:rsidRPr="006B002C" w14:paraId="48FCE3AB" w14:textId="77777777" w:rsidTr="0082531F">
        <w:trPr>
          <w:jc w:val="center"/>
        </w:trPr>
        <w:tc>
          <w:tcPr>
            <w:tcW w:w="7229" w:type="dxa"/>
            <w:gridSpan w:val="2"/>
            <w:vAlign w:val="center"/>
          </w:tcPr>
          <w:p w14:paraId="244E3CAF" w14:textId="77777777" w:rsidR="00BA2F0F" w:rsidRPr="00E11C10" w:rsidRDefault="00BA2F0F" w:rsidP="00F328D0">
            <w:pPr>
              <w:jc w:val="left"/>
              <w:rPr>
                <w:rFonts w:asciiTheme="minorHAnsi" w:hAnsiTheme="minorHAnsi"/>
                <w:b/>
                <w:sz w:val="18"/>
                <w:szCs w:val="18"/>
              </w:rPr>
            </w:pPr>
          </w:p>
          <w:p w14:paraId="687AC5A3" w14:textId="502DA4ED" w:rsidR="00E11E39" w:rsidRPr="00E11C10" w:rsidRDefault="00F12543" w:rsidP="00F328D0">
            <w:pPr>
              <w:jc w:val="left"/>
              <w:rPr>
                <w:rFonts w:asciiTheme="minorHAnsi" w:hAnsiTheme="minorHAnsi"/>
                <w:sz w:val="18"/>
                <w:szCs w:val="18"/>
              </w:rPr>
            </w:pPr>
            <w:r w:rsidRPr="00E11C10">
              <w:rPr>
                <w:rFonts w:asciiTheme="minorHAnsi" w:hAnsiTheme="minorHAnsi"/>
                <w:b/>
                <w:sz w:val="18"/>
                <w:szCs w:val="18"/>
              </w:rPr>
              <w:t>Correspondence to</w:t>
            </w:r>
            <w:r w:rsidRPr="00E11C10">
              <w:rPr>
                <w:rFonts w:asciiTheme="minorHAnsi" w:hAnsiTheme="minorHAnsi"/>
                <w:sz w:val="18"/>
                <w:szCs w:val="18"/>
              </w:rPr>
              <w:t xml:space="preserve">: </w:t>
            </w:r>
            <w:r w:rsidR="00C479C9" w:rsidRPr="00E11C10">
              <w:rPr>
                <w:rFonts w:asciiTheme="minorHAnsi" w:hAnsiTheme="minorHAnsi"/>
                <w:sz w:val="18"/>
                <w:szCs w:val="18"/>
              </w:rPr>
              <w:t>Thembisile Molose</w:t>
            </w:r>
            <w:r w:rsidRPr="00E11C10">
              <w:rPr>
                <w:rFonts w:asciiTheme="minorHAnsi" w:hAnsiTheme="minorHAnsi"/>
                <w:sz w:val="18"/>
                <w:szCs w:val="18"/>
              </w:rPr>
              <w:t>, PhD</w:t>
            </w:r>
            <w:r w:rsidR="00C479C9" w:rsidRPr="00E11C10">
              <w:rPr>
                <w:rFonts w:asciiTheme="minorHAnsi" w:hAnsiTheme="minorHAnsi"/>
                <w:sz w:val="18"/>
                <w:szCs w:val="18"/>
              </w:rPr>
              <w:t xml:space="preserve"> candidate</w:t>
            </w:r>
            <w:r w:rsidRPr="00E11C10">
              <w:rPr>
                <w:rFonts w:asciiTheme="minorHAnsi" w:hAnsiTheme="minorHAnsi"/>
                <w:sz w:val="18"/>
                <w:szCs w:val="18"/>
              </w:rPr>
              <w:t xml:space="preserve"> University of </w:t>
            </w:r>
            <w:r w:rsidR="00C479C9" w:rsidRPr="00E11C10">
              <w:rPr>
                <w:rFonts w:asciiTheme="minorHAnsi" w:hAnsiTheme="minorHAnsi"/>
                <w:sz w:val="18"/>
                <w:szCs w:val="18"/>
              </w:rPr>
              <w:t xml:space="preserve">Johannesburg, Johannesburg Business School, College of Business and Economics, </w:t>
            </w:r>
            <w:r w:rsidR="004768E2" w:rsidRPr="00E11C10">
              <w:rPr>
                <w:rFonts w:asciiTheme="minorHAnsi" w:hAnsiTheme="minorHAnsi"/>
                <w:sz w:val="18"/>
                <w:szCs w:val="18"/>
              </w:rPr>
              <w:t>P.O. Box 652</w:t>
            </w:r>
            <w:r w:rsidRPr="00E11C10">
              <w:rPr>
                <w:rFonts w:asciiTheme="minorHAnsi" w:hAnsiTheme="minorHAnsi"/>
                <w:sz w:val="18"/>
                <w:szCs w:val="18"/>
              </w:rPr>
              <w:t xml:space="preserve">, </w:t>
            </w:r>
            <w:r w:rsidR="00C479C9" w:rsidRPr="00E11C10">
              <w:rPr>
                <w:rFonts w:asciiTheme="minorHAnsi" w:hAnsiTheme="minorHAnsi"/>
                <w:sz w:val="18"/>
                <w:szCs w:val="18"/>
              </w:rPr>
              <w:t>Cape Town</w:t>
            </w:r>
            <w:r w:rsidRPr="00E11C10">
              <w:rPr>
                <w:rFonts w:asciiTheme="minorHAnsi" w:hAnsiTheme="minorHAnsi"/>
                <w:sz w:val="18"/>
                <w:szCs w:val="18"/>
              </w:rPr>
              <w:t xml:space="preserve">, </w:t>
            </w:r>
            <w:r w:rsidR="00C479C9" w:rsidRPr="00E11C10">
              <w:rPr>
                <w:rFonts w:asciiTheme="minorHAnsi" w:hAnsiTheme="minorHAnsi"/>
                <w:sz w:val="18"/>
                <w:szCs w:val="18"/>
              </w:rPr>
              <w:t>South Africa</w:t>
            </w:r>
            <w:r w:rsidRPr="00E11C10">
              <w:rPr>
                <w:rFonts w:asciiTheme="minorHAnsi" w:hAnsiTheme="minorHAnsi"/>
                <w:sz w:val="18"/>
                <w:szCs w:val="18"/>
              </w:rPr>
              <w:t xml:space="preserve">, e-mail: </w:t>
            </w:r>
            <w:r w:rsidR="00C479C9" w:rsidRPr="00E11C10">
              <w:rPr>
                <w:rFonts w:asciiTheme="minorHAnsi" w:hAnsiTheme="minorHAnsi"/>
                <w:sz w:val="18"/>
                <w:szCs w:val="18"/>
              </w:rPr>
              <w:t>moloset</w:t>
            </w:r>
            <w:r w:rsidRPr="00E11C10">
              <w:rPr>
                <w:rFonts w:asciiTheme="minorHAnsi" w:hAnsiTheme="minorHAnsi"/>
                <w:sz w:val="18"/>
                <w:szCs w:val="18"/>
              </w:rPr>
              <w:t>@</w:t>
            </w:r>
            <w:r w:rsidR="00C479C9" w:rsidRPr="00E11C10">
              <w:rPr>
                <w:rFonts w:asciiTheme="minorHAnsi" w:hAnsiTheme="minorHAnsi"/>
                <w:sz w:val="18"/>
                <w:szCs w:val="18"/>
              </w:rPr>
              <w:t>cput.ac.za</w:t>
            </w:r>
          </w:p>
        </w:tc>
      </w:tr>
      <w:tr w:rsidR="00F551C9" w:rsidRPr="006B002C" w14:paraId="0CF0A2EC" w14:textId="77777777" w:rsidTr="0082531F">
        <w:trPr>
          <w:jc w:val="center"/>
        </w:trPr>
        <w:tc>
          <w:tcPr>
            <w:tcW w:w="7229" w:type="dxa"/>
            <w:gridSpan w:val="2"/>
            <w:vAlign w:val="center"/>
          </w:tcPr>
          <w:p w14:paraId="28B6EEB7" w14:textId="77777777" w:rsidR="00F551C9" w:rsidRPr="00E11C10" w:rsidRDefault="00F551C9" w:rsidP="006A181C">
            <w:pPr>
              <w:rPr>
                <w:rFonts w:asciiTheme="minorHAnsi" w:hAnsiTheme="minorHAnsi"/>
                <w:sz w:val="18"/>
                <w:szCs w:val="18"/>
              </w:rPr>
            </w:pPr>
          </w:p>
        </w:tc>
      </w:tr>
      <w:tr w:rsidR="00C87FD7" w:rsidRPr="006B002C" w14:paraId="4DD0BA52" w14:textId="77777777" w:rsidTr="0082531F">
        <w:trPr>
          <w:jc w:val="center"/>
        </w:trPr>
        <w:tc>
          <w:tcPr>
            <w:tcW w:w="7229" w:type="dxa"/>
            <w:gridSpan w:val="2"/>
            <w:vAlign w:val="center"/>
          </w:tcPr>
          <w:p w14:paraId="06A6F34E" w14:textId="77777777" w:rsidR="00C87FD7" w:rsidRPr="00E11C10" w:rsidRDefault="00C87FD7" w:rsidP="00C87FD7">
            <w:pPr>
              <w:rPr>
                <w:sz w:val="18"/>
                <w:szCs w:val="18"/>
              </w:rPr>
            </w:pPr>
          </w:p>
        </w:tc>
      </w:tr>
      <w:tr w:rsidR="00C87FD7" w:rsidRPr="006B002C" w14:paraId="28E5D98E" w14:textId="77777777" w:rsidTr="009165FD">
        <w:trPr>
          <w:trHeight w:val="247"/>
          <w:jc w:val="center"/>
        </w:trPr>
        <w:tc>
          <w:tcPr>
            <w:tcW w:w="7229" w:type="dxa"/>
            <w:gridSpan w:val="2"/>
            <w:tcBorders>
              <w:top w:val="single" w:sz="4" w:space="0" w:color="auto"/>
              <w:bottom w:val="single" w:sz="4" w:space="0" w:color="auto"/>
            </w:tcBorders>
            <w:shd w:val="clear" w:color="auto" w:fill="BFBFBF"/>
            <w:vAlign w:val="center"/>
          </w:tcPr>
          <w:p w14:paraId="5B88C476" w14:textId="77777777" w:rsidR="00C87FD7" w:rsidRPr="006B002C" w:rsidRDefault="00C87FD7" w:rsidP="00C87FD7">
            <w:pPr>
              <w:ind w:right="-38"/>
              <w:jc w:val="center"/>
              <w:rPr>
                <w:bCs/>
                <w:sz w:val="18"/>
                <w:szCs w:val="18"/>
              </w:rPr>
            </w:pPr>
            <w:r w:rsidRPr="006B002C">
              <w:rPr>
                <w:b/>
                <w:bCs/>
                <w:sz w:val="18"/>
                <w:szCs w:val="18"/>
              </w:rPr>
              <w:t>Acknowledgements</w:t>
            </w:r>
            <w:r w:rsidRPr="006B002C">
              <w:t xml:space="preserve"> </w:t>
            </w:r>
            <w:r w:rsidRPr="006B002C">
              <w:rPr>
                <w:b/>
                <w:bCs/>
                <w:sz w:val="18"/>
                <w:szCs w:val="18"/>
              </w:rPr>
              <w:t>and Financial Disclosure</w:t>
            </w:r>
          </w:p>
        </w:tc>
      </w:tr>
      <w:tr w:rsidR="00C87FD7" w:rsidRPr="006B002C" w14:paraId="3A7797E5" w14:textId="77777777" w:rsidTr="002A7371">
        <w:trPr>
          <w:jc w:val="center"/>
        </w:trPr>
        <w:tc>
          <w:tcPr>
            <w:tcW w:w="7229" w:type="dxa"/>
            <w:gridSpan w:val="2"/>
            <w:tcBorders>
              <w:top w:val="single" w:sz="4" w:space="0" w:color="auto"/>
            </w:tcBorders>
            <w:shd w:val="clear" w:color="auto" w:fill="FFFFFF" w:themeFill="background1"/>
            <w:vAlign w:val="center"/>
          </w:tcPr>
          <w:p w14:paraId="14D7EBA3" w14:textId="77777777" w:rsidR="00C87FD7" w:rsidRPr="006B002C" w:rsidRDefault="00C87FD7" w:rsidP="00C87FD7">
            <w:pPr>
              <w:ind w:right="-38"/>
              <w:jc w:val="center"/>
              <w:rPr>
                <w:bCs/>
                <w:sz w:val="18"/>
                <w:szCs w:val="18"/>
              </w:rPr>
            </w:pPr>
          </w:p>
        </w:tc>
      </w:tr>
      <w:tr w:rsidR="00382EF5" w:rsidRPr="00382EF5" w14:paraId="53D41688" w14:textId="77777777" w:rsidTr="002A7371">
        <w:trPr>
          <w:jc w:val="center"/>
        </w:trPr>
        <w:tc>
          <w:tcPr>
            <w:tcW w:w="7229" w:type="dxa"/>
            <w:gridSpan w:val="2"/>
            <w:shd w:val="clear" w:color="auto" w:fill="FFFFFF" w:themeFill="background1"/>
            <w:vAlign w:val="center"/>
          </w:tcPr>
          <w:p w14:paraId="190AF134" w14:textId="77777777" w:rsidR="00C87FD7" w:rsidRPr="00382EF5" w:rsidRDefault="00935AD3" w:rsidP="00935AD3">
            <w:pPr>
              <w:ind w:right="-38"/>
              <w:rPr>
                <w:bCs/>
                <w:sz w:val="18"/>
                <w:szCs w:val="18"/>
              </w:rPr>
            </w:pPr>
            <w:r w:rsidRPr="00382EF5">
              <w:rPr>
                <w:bCs/>
                <w:sz w:val="18"/>
                <w:szCs w:val="18"/>
              </w:rPr>
              <w:t>The authors declare that no financial support received for this research.</w:t>
            </w:r>
          </w:p>
        </w:tc>
      </w:tr>
      <w:tr w:rsidR="00C87FD7" w:rsidRPr="006B002C" w14:paraId="33D38163" w14:textId="77777777" w:rsidTr="002A7371">
        <w:trPr>
          <w:jc w:val="center"/>
        </w:trPr>
        <w:tc>
          <w:tcPr>
            <w:tcW w:w="7229" w:type="dxa"/>
            <w:gridSpan w:val="2"/>
            <w:tcBorders>
              <w:bottom w:val="single" w:sz="4" w:space="0" w:color="auto"/>
            </w:tcBorders>
            <w:shd w:val="clear" w:color="auto" w:fill="FFFFFF" w:themeFill="background1"/>
            <w:vAlign w:val="center"/>
          </w:tcPr>
          <w:p w14:paraId="0A71338E" w14:textId="77777777" w:rsidR="00C87FD7" w:rsidRPr="006B002C" w:rsidRDefault="00C87FD7" w:rsidP="00C87FD7">
            <w:pPr>
              <w:ind w:right="-38"/>
              <w:jc w:val="center"/>
              <w:rPr>
                <w:bCs/>
                <w:sz w:val="18"/>
                <w:szCs w:val="18"/>
              </w:rPr>
            </w:pPr>
          </w:p>
        </w:tc>
      </w:tr>
      <w:tr w:rsidR="00C87FD7" w:rsidRPr="006B002C" w14:paraId="2761C26C" w14:textId="77777777" w:rsidTr="001D5393">
        <w:trPr>
          <w:trHeight w:val="247"/>
          <w:jc w:val="center"/>
        </w:trPr>
        <w:tc>
          <w:tcPr>
            <w:tcW w:w="7229" w:type="dxa"/>
            <w:gridSpan w:val="2"/>
            <w:tcBorders>
              <w:top w:val="single" w:sz="4" w:space="0" w:color="auto"/>
              <w:bottom w:val="single" w:sz="4" w:space="0" w:color="auto"/>
            </w:tcBorders>
            <w:shd w:val="clear" w:color="auto" w:fill="BFBFBF" w:themeFill="background1" w:themeFillShade="BF"/>
            <w:vAlign w:val="center"/>
          </w:tcPr>
          <w:p w14:paraId="541792A6" w14:textId="77777777" w:rsidR="00C87FD7" w:rsidRPr="006B002C" w:rsidRDefault="00C87FD7" w:rsidP="00C87FD7">
            <w:pPr>
              <w:jc w:val="center"/>
              <w:rPr>
                <w:b/>
                <w:sz w:val="18"/>
                <w:szCs w:val="18"/>
              </w:rPr>
            </w:pPr>
            <w:r w:rsidRPr="006B002C">
              <w:rPr>
                <w:b/>
                <w:sz w:val="18"/>
                <w:szCs w:val="18"/>
              </w:rPr>
              <w:t>Copyright and License</w:t>
            </w:r>
          </w:p>
        </w:tc>
      </w:tr>
      <w:tr w:rsidR="00C87FD7" w:rsidRPr="006B002C" w14:paraId="17AE5B71" w14:textId="77777777" w:rsidTr="002A7371">
        <w:trPr>
          <w:jc w:val="center"/>
        </w:trPr>
        <w:tc>
          <w:tcPr>
            <w:tcW w:w="7229" w:type="dxa"/>
            <w:gridSpan w:val="2"/>
            <w:tcBorders>
              <w:top w:val="single" w:sz="4" w:space="0" w:color="auto"/>
            </w:tcBorders>
            <w:shd w:val="clear" w:color="auto" w:fill="FFFFFF" w:themeFill="background1"/>
            <w:vAlign w:val="center"/>
          </w:tcPr>
          <w:p w14:paraId="6C6C7416" w14:textId="77777777" w:rsidR="00C87FD7" w:rsidRPr="006B002C" w:rsidRDefault="00C87FD7" w:rsidP="00C87FD7">
            <w:pPr>
              <w:ind w:right="-38"/>
              <w:jc w:val="center"/>
              <w:rPr>
                <w:bCs/>
                <w:sz w:val="18"/>
                <w:szCs w:val="18"/>
              </w:rPr>
            </w:pPr>
          </w:p>
        </w:tc>
      </w:tr>
      <w:tr w:rsidR="00C87FD7" w:rsidRPr="006B002C" w14:paraId="0ED5D4F3" w14:textId="77777777" w:rsidTr="001D5393">
        <w:trPr>
          <w:trHeight w:val="247"/>
          <w:jc w:val="center"/>
        </w:trPr>
        <w:tc>
          <w:tcPr>
            <w:tcW w:w="1971" w:type="dxa"/>
            <w:shd w:val="clear" w:color="auto" w:fill="FFFFFF" w:themeFill="background1"/>
            <w:vAlign w:val="center"/>
          </w:tcPr>
          <w:p w14:paraId="16F6C3D0" w14:textId="77777777" w:rsidR="00C87FD7" w:rsidRPr="006B002C" w:rsidRDefault="00C87FD7" w:rsidP="00C87FD7">
            <w:pPr>
              <w:ind w:right="-38"/>
              <w:jc w:val="center"/>
              <w:rPr>
                <w:bCs/>
                <w:sz w:val="18"/>
                <w:szCs w:val="18"/>
              </w:rPr>
            </w:pPr>
            <w:r w:rsidRPr="006B002C">
              <w:rPr>
                <w:noProof/>
                <w:lang w:val="en-ZA" w:eastAsia="en-ZA"/>
              </w:rPr>
              <w:drawing>
                <wp:inline distT="0" distB="0" distL="0" distR="0" wp14:anchorId="4CC0B773" wp14:editId="184A9244">
                  <wp:extent cx="1029279" cy="360000"/>
                  <wp:effectExtent l="0" t="0" r="0" b="0"/>
                  <wp:docPr id="5" name="Obraz 5" descr="H:\EBER-Vol-02-04\by-nc-nd.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BER-Vol-02-04\by-nc-nd.eu.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9279" cy="360000"/>
                          </a:xfrm>
                          <a:prstGeom prst="rect">
                            <a:avLst/>
                          </a:prstGeom>
                          <a:noFill/>
                          <a:ln>
                            <a:noFill/>
                          </a:ln>
                        </pic:spPr>
                      </pic:pic>
                    </a:graphicData>
                  </a:graphic>
                </wp:inline>
              </w:drawing>
            </w:r>
          </w:p>
        </w:tc>
        <w:tc>
          <w:tcPr>
            <w:tcW w:w="5258" w:type="dxa"/>
            <w:shd w:val="clear" w:color="auto" w:fill="FFFFFF" w:themeFill="background1"/>
            <w:vAlign w:val="center"/>
          </w:tcPr>
          <w:p w14:paraId="13C2BA2A" w14:textId="77777777" w:rsidR="00C87FD7" w:rsidRPr="006B002C" w:rsidRDefault="00C87FD7" w:rsidP="00C87FD7">
            <w:pPr>
              <w:jc w:val="center"/>
              <w:rPr>
                <w:bCs/>
                <w:sz w:val="18"/>
                <w:szCs w:val="18"/>
              </w:rPr>
            </w:pPr>
            <w:r w:rsidRPr="006B002C">
              <w:rPr>
                <w:bCs/>
                <w:sz w:val="18"/>
                <w:szCs w:val="18"/>
              </w:rPr>
              <w:t>This article is published under the terms of the Creative Commons</w:t>
            </w:r>
          </w:p>
          <w:p w14:paraId="306C8831" w14:textId="77777777" w:rsidR="00C87FD7" w:rsidRPr="006B002C" w:rsidRDefault="00C87FD7" w:rsidP="00C87FD7">
            <w:pPr>
              <w:ind w:left="-28"/>
              <w:jc w:val="center"/>
              <w:rPr>
                <w:bCs/>
                <w:sz w:val="18"/>
                <w:szCs w:val="18"/>
              </w:rPr>
            </w:pPr>
            <w:r w:rsidRPr="006B002C">
              <w:rPr>
                <w:bCs/>
                <w:sz w:val="18"/>
                <w:szCs w:val="18"/>
              </w:rPr>
              <w:t>Attribution –NoDeriv</w:t>
            </w:r>
            <w:r w:rsidR="0055194F">
              <w:rPr>
                <w:bCs/>
                <w:sz w:val="18"/>
                <w:szCs w:val="18"/>
              </w:rPr>
              <w:t>atives 4.0</w:t>
            </w:r>
            <w:r w:rsidRPr="006B002C">
              <w:rPr>
                <w:bCs/>
                <w:sz w:val="18"/>
                <w:szCs w:val="18"/>
              </w:rPr>
              <w:t xml:space="preserve"> (CC BY-</w:t>
            </w:r>
            <w:r w:rsidR="001259F1" w:rsidRPr="006B002C">
              <w:rPr>
                <w:bCs/>
                <w:sz w:val="18"/>
                <w:szCs w:val="18"/>
              </w:rPr>
              <w:t xml:space="preserve"> </w:t>
            </w:r>
            <w:r w:rsidRPr="006B002C">
              <w:rPr>
                <w:bCs/>
                <w:sz w:val="18"/>
                <w:szCs w:val="18"/>
              </w:rPr>
              <w:t xml:space="preserve">ND </w:t>
            </w:r>
            <w:r w:rsidR="001259F1">
              <w:rPr>
                <w:bCs/>
                <w:sz w:val="18"/>
                <w:szCs w:val="18"/>
              </w:rPr>
              <w:t>4</w:t>
            </w:r>
            <w:r w:rsidRPr="006B002C">
              <w:rPr>
                <w:bCs/>
                <w:sz w:val="18"/>
                <w:szCs w:val="18"/>
              </w:rPr>
              <w:t>.0) License</w:t>
            </w:r>
          </w:p>
          <w:p w14:paraId="4EB19CB6" w14:textId="77777777" w:rsidR="00C87FD7" w:rsidRPr="006B002C" w:rsidRDefault="00C87FD7" w:rsidP="0055194F">
            <w:pPr>
              <w:ind w:right="-38"/>
              <w:jc w:val="center"/>
              <w:rPr>
                <w:bCs/>
                <w:sz w:val="18"/>
                <w:szCs w:val="18"/>
              </w:rPr>
            </w:pPr>
            <w:r w:rsidRPr="006B002C">
              <w:rPr>
                <w:bCs/>
                <w:sz w:val="18"/>
                <w:szCs w:val="18"/>
              </w:rPr>
              <w:t>http://creativecommons.org/licenses/by-nd/</w:t>
            </w:r>
            <w:r w:rsidR="0055194F">
              <w:rPr>
                <w:bCs/>
                <w:sz w:val="18"/>
                <w:szCs w:val="18"/>
              </w:rPr>
              <w:t>4</w:t>
            </w:r>
            <w:r w:rsidRPr="006B002C">
              <w:rPr>
                <w:bCs/>
                <w:sz w:val="18"/>
                <w:szCs w:val="18"/>
              </w:rPr>
              <w:t>.0/</w:t>
            </w:r>
          </w:p>
        </w:tc>
      </w:tr>
      <w:tr w:rsidR="00C87FD7" w:rsidRPr="006B002C" w14:paraId="7912341D" w14:textId="77777777" w:rsidTr="002A7371">
        <w:trPr>
          <w:jc w:val="center"/>
        </w:trPr>
        <w:tc>
          <w:tcPr>
            <w:tcW w:w="7229" w:type="dxa"/>
            <w:gridSpan w:val="2"/>
            <w:tcBorders>
              <w:bottom w:val="single" w:sz="4" w:space="0" w:color="auto"/>
            </w:tcBorders>
            <w:shd w:val="clear" w:color="auto" w:fill="FFFFFF" w:themeFill="background1"/>
            <w:vAlign w:val="center"/>
          </w:tcPr>
          <w:p w14:paraId="3C573828" w14:textId="77777777" w:rsidR="00C87FD7" w:rsidRPr="006B002C" w:rsidRDefault="00C87FD7" w:rsidP="00C87FD7">
            <w:pPr>
              <w:ind w:right="-38"/>
              <w:jc w:val="center"/>
              <w:rPr>
                <w:bCs/>
                <w:sz w:val="18"/>
                <w:szCs w:val="18"/>
              </w:rPr>
            </w:pPr>
          </w:p>
        </w:tc>
      </w:tr>
      <w:tr w:rsidR="00C87FD7" w:rsidRPr="006B002C" w14:paraId="4E7458FF" w14:textId="77777777" w:rsidTr="0008006C">
        <w:trPr>
          <w:trHeight w:val="247"/>
          <w:jc w:val="center"/>
        </w:trPr>
        <w:tc>
          <w:tcPr>
            <w:tcW w:w="7229" w:type="dxa"/>
            <w:gridSpan w:val="2"/>
            <w:tcBorders>
              <w:top w:val="single" w:sz="4" w:space="0" w:color="auto"/>
              <w:bottom w:val="single" w:sz="4" w:space="0" w:color="auto"/>
            </w:tcBorders>
            <w:shd w:val="clear" w:color="auto" w:fill="BFBFBF" w:themeFill="background1" w:themeFillShade="BF"/>
            <w:vAlign w:val="center"/>
          </w:tcPr>
          <w:p w14:paraId="4A6637B8" w14:textId="77777777" w:rsidR="00C87FD7" w:rsidRPr="006B002C" w:rsidRDefault="00C87FD7" w:rsidP="00A937B9">
            <w:pPr>
              <w:ind w:right="-38"/>
              <w:jc w:val="center"/>
              <w:rPr>
                <w:bCs/>
                <w:sz w:val="18"/>
                <w:szCs w:val="18"/>
              </w:rPr>
            </w:pPr>
            <w:r w:rsidRPr="006B002C">
              <w:rPr>
                <w:bCs/>
                <w:sz w:val="18"/>
                <w:szCs w:val="18"/>
              </w:rPr>
              <w:t>Published by C</w:t>
            </w:r>
            <w:r w:rsidR="00A937B9">
              <w:rPr>
                <w:bCs/>
                <w:sz w:val="18"/>
                <w:szCs w:val="18"/>
              </w:rPr>
              <w:t>racow University of Economics</w:t>
            </w:r>
            <w:r w:rsidRPr="006B002C">
              <w:rPr>
                <w:bCs/>
                <w:sz w:val="18"/>
                <w:szCs w:val="18"/>
              </w:rPr>
              <w:t xml:space="preserve"> – Krakow, Poland</w:t>
            </w:r>
          </w:p>
        </w:tc>
      </w:tr>
    </w:tbl>
    <w:p w14:paraId="60870F98" w14:textId="77777777" w:rsidR="00F551C9" w:rsidRPr="006B002C" w:rsidRDefault="00F551C9" w:rsidP="00F032AA">
      <w:pPr>
        <w:rPr>
          <w:b/>
          <w:szCs w:val="20"/>
        </w:rPr>
      </w:pPr>
    </w:p>
    <w:sectPr w:rsidR="00F551C9" w:rsidRPr="006B002C" w:rsidSect="009E4F81">
      <w:headerReference w:type="even" r:id="rId13"/>
      <w:headerReference w:type="default" r:id="rId14"/>
      <w:pgSz w:w="9356" w:h="13325" w:code="172"/>
      <w:pgMar w:top="1440" w:right="1440" w:bottom="1440" w:left="1440" w:header="567" w:footer="567" w:gutter="17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85C2D" w14:textId="77777777" w:rsidR="007D553B" w:rsidRDefault="007D553B" w:rsidP="00043488">
      <w:r>
        <w:separator/>
      </w:r>
    </w:p>
    <w:p w14:paraId="3344F4FA" w14:textId="77777777" w:rsidR="007D553B" w:rsidRDefault="007D553B"/>
  </w:endnote>
  <w:endnote w:type="continuationSeparator" w:id="0">
    <w:p w14:paraId="29164EC2" w14:textId="77777777" w:rsidR="007D553B" w:rsidRDefault="007D553B" w:rsidP="00043488">
      <w:r>
        <w:continuationSeparator/>
      </w:r>
    </w:p>
    <w:p w14:paraId="57D83786" w14:textId="77777777" w:rsidR="007D553B" w:rsidRDefault="007D55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KDHNG+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00"/>
    <w:family w:val="roman"/>
    <w:notTrueType/>
    <w:pitch w:val="default"/>
    <w:sig w:usb0="00000083" w:usb1="08070000" w:usb2="00000010" w:usb3="00000000" w:csb0="00020009"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38D38" w14:textId="77777777" w:rsidR="007D553B" w:rsidRDefault="007D553B">
      <w:r>
        <w:separator/>
      </w:r>
    </w:p>
  </w:footnote>
  <w:footnote w:type="continuationSeparator" w:id="0">
    <w:p w14:paraId="01E60FA9" w14:textId="77777777" w:rsidR="007D553B" w:rsidRDefault="007D553B" w:rsidP="00043488">
      <w:r>
        <w:continuationSeparator/>
      </w:r>
    </w:p>
    <w:p w14:paraId="71F382A2" w14:textId="77777777" w:rsidR="007D553B" w:rsidRDefault="007D55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58" w:type="dxa"/>
      <w:jc w:val="center"/>
      <w:tblBorders>
        <w:bottom w:val="single" w:sz="6" w:space="0" w:color="D9D9D9"/>
      </w:tblBorders>
      <w:tblCellMar>
        <w:left w:w="0" w:type="dxa"/>
        <w:right w:w="0" w:type="dxa"/>
      </w:tblCellMar>
      <w:tblLook w:val="00A0" w:firstRow="1" w:lastRow="0" w:firstColumn="1" w:lastColumn="0" w:noHBand="0" w:noVBand="0"/>
    </w:tblPr>
    <w:tblGrid>
      <w:gridCol w:w="744"/>
      <w:gridCol w:w="6514"/>
    </w:tblGrid>
    <w:tr w:rsidR="00AE61B4" w:rsidRPr="0082531F" w14:paraId="53352277" w14:textId="77777777" w:rsidTr="00E93CC8">
      <w:trPr>
        <w:trHeight w:val="266"/>
        <w:jc w:val="center"/>
      </w:trPr>
      <w:tc>
        <w:tcPr>
          <w:tcW w:w="732" w:type="dxa"/>
          <w:tcBorders>
            <w:bottom w:val="single" w:sz="6" w:space="0" w:color="D9D9D9"/>
          </w:tcBorders>
        </w:tcPr>
        <w:p w14:paraId="55C64F92" w14:textId="1E612DA0" w:rsidR="00AE61B4" w:rsidRPr="00E93CC8" w:rsidRDefault="00AE61B4" w:rsidP="00E93CC8">
          <w:pPr>
            <w:pStyle w:val="Header"/>
            <w:tabs>
              <w:tab w:val="clear" w:pos="4536"/>
              <w:tab w:val="center" w:pos="5245"/>
              <w:tab w:val="center" w:pos="5529"/>
            </w:tabs>
            <w:rPr>
              <w:b/>
              <w:bCs/>
              <w:szCs w:val="20"/>
            </w:rPr>
          </w:pPr>
          <w:r w:rsidRPr="00E93CC8">
            <w:rPr>
              <w:szCs w:val="20"/>
              <w:lang w:val="es-ES"/>
            </w:rPr>
            <w:fldChar w:fldCharType="begin"/>
          </w:r>
          <w:r w:rsidRPr="00E93CC8">
            <w:rPr>
              <w:szCs w:val="20"/>
              <w:lang w:val="es-ES"/>
            </w:rPr>
            <w:instrText>PAGE   \* MERGEFORMAT</w:instrText>
          </w:r>
          <w:r w:rsidRPr="00E93CC8">
            <w:rPr>
              <w:szCs w:val="20"/>
              <w:lang w:val="es-ES"/>
            </w:rPr>
            <w:fldChar w:fldCharType="separate"/>
          </w:r>
          <w:r w:rsidR="00B11A0E" w:rsidRPr="00B11A0E">
            <w:rPr>
              <w:b/>
              <w:bCs/>
              <w:noProof/>
              <w:szCs w:val="20"/>
              <w:lang w:val="es-ES"/>
            </w:rPr>
            <w:t>2</w:t>
          </w:r>
          <w:r w:rsidRPr="00E93CC8">
            <w:rPr>
              <w:szCs w:val="20"/>
              <w:lang w:val="es-ES"/>
            </w:rPr>
            <w:fldChar w:fldCharType="end"/>
          </w:r>
          <w:r w:rsidRPr="00E93CC8">
            <w:rPr>
              <w:b/>
              <w:bCs/>
              <w:szCs w:val="20"/>
            </w:rPr>
            <w:t xml:space="preserve"> |</w:t>
          </w:r>
        </w:p>
      </w:tc>
      <w:tc>
        <w:tcPr>
          <w:tcW w:w="6412" w:type="dxa"/>
          <w:tcBorders>
            <w:bottom w:val="single" w:sz="6" w:space="0" w:color="D9D9D9"/>
          </w:tcBorders>
        </w:tcPr>
        <w:p w14:paraId="33E78063" w14:textId="77777777" w:rsidR="00AE61B4" w:rsidRPr="00887AC1" w:rsidRDefault="00AE61B4" w:rsidP="00290051">
          <w:pPr>
            <w:pStyle w:val="Header"/>
            <w:tabs>
              <w:tab w:val="clear" w:pos="4536"/>
              <w:tab w:val="center" w:pos="5245"/>
              <w:tab w:val="center" w:pos="5529"/>
            </w:tabs>
            <w:jc w:val="right"/>
            <w:rPr>
              <w:b/>
              <w:bCs/>
              <w:szCs w:val="20"/>
            </w:rPr>
          </w:pPr>
        </w:p>
      </w:tc>
    </w:tr>
  </w:tbl>
  <w:p w14:paraId="38781A87" w14:textId="77777777" w:rsidR="00AE61B4" w:rsidRPr="007F6355" w:rsidRDefault="00AE61B4" w:rsidP="00470DA4">
    <w:pP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58" w:type="dxa"/>
      <w:jc w:val="center"/>
      <w:tblBorders>
        <w:bottom w:val="single" w:sz="6" w:space="0" w:color="D9D9D9"/>
      </w:tblBorders>
      <w:tblCellMar>
        <w:left w:w="0" w:type="dxa"/>
        <w:right w:w="0" w:type="dxa"/>
      </w:tblCellMar>
      <w:tblLook w:val="00A0" w:firstRow="1" w:lastRow="0" w:firstColumn="1" w:lastColumn="0" w:noHBand="0" w:noVBand="0"/>
    </w:tblPr>
    <w:tblGrid>
      <w:gridCol w:w="6459"/>
      <w:gridCol w:w="799"/>
    </w:tblGrid>
    <w:tr w:rsidR="00AE61B4" w:rsidRPr="003D10ED" w14:paraId="69A3B91C" w14:textId="77777777" w:rsidTr="00E93CC8">
      <w:trPr>
        <w:trHeight w:val="266"/>
        <w:jc w:val="center"/>
      </w:trPr>
      <w:tc>
        <w:tcPr>
          <w:tcW w:w="6358" w:type="dxa"/>
          <w:tcBorders>
            <w:bottom w:val="single" w:sz="6" w:space="0" w:color="D9D9D9"/>
          </w:tcBorders>
        </w:tcPr>
        <w:p w14:paraId="474A5688" w14:textId="77777777" w:rsidR="00AE61B4" w:rsidRPr="00E93CC8" w:rsidRDefault="00AE61B4" w:rsidP="0037159C">
          <w:pPr>
            <w:pStyle w:val="Header"/>
            <w:tabs>
              <w:tab w:val="clear" w:pos="4536"/>
              <w:tab w:val="center" w:pos="5245"/>
              <w:tab w:val="center" w:pos="5529"/>
            </w:tabs>
            <w:jc w:val="left"/>
            <w:rPr>
              <w:b/>
              <w:bCs/>
              <w:szCs w:val="20"/>
            </w:rPr>
          </w:pPr>
          <w:r>
            <w:rPr>
              <w:rFonts w:ascii="Times New Roman" w:hAnsi="Times New Roman"/>
              <w:color w:val="808080"/>
              <w:szCs w:val="20"/>
            </w:rPr>
            <w:t xml:space="preserve">AFRICAN CULTURAL INFLUENCE OF </w:t>
          </w:r>
          <w:r w:rsidRPr="00240F14">
            <w:rPr>
              <w:rFonts w:ascii="Times New Roman" w:hAnsi="Times New Roman"/>
              <w:color w:val="808080"/>
              <w:szCs w:val="20"/>
            </w:rPr>
            <w:t>UBUNTU IN WORKPLACE COMMITMENT</w:t>
          </w:r>
          <w:r w:rsidRPr="00887AC1">
            <w:rPr>
              <w:color w:val="808080"/>
              <w:szCs w:val="20"/>
            </w:rPr>
            <w:t xml:space="preserve"> </w:t>
          </w:r>
          <w:r w:rsidRPr="00E93CC8">
            <w:rPr>
              <w:color w:val="808080"/>
              <w:szCs w:val="20"/>
            </w:rPr>
            <w:t>…</w:t>
          </w:r>
        </w:p>
      </w:tc>
      <w:tc>
        <w:tcPr>
          <w:tcW w:w="786" w:type="dxa"/>
          <w:tcBorders>
            <w:bottom w:val="single" w:sz="6" w:space="0" w:color="D9D9D9"/>
          </w:tcBorders>
        </w:tcPr>
        <w:p w14:paraId="09E6785A" w14:textId="5BFEE8EA" w:rsidR="00AE61B4" w:rsidRPr="00E93CC8" w:rsidRDefault="00AE61B4" w:rsidP="00E93CC8">
          <w:pPr>
            <w:pStyle w:val="Header"/>
            <w:tabs>
              <w:tab w:val="clear" w:pos="4536"/>
              <w:tab w:val="center" w:pos="5245"/>
              <w:tab w:val="center" w:pos="5529"/>
            </w:tabs>
            <w:jc w:val="right"/>
            <w:rPr>
              <w:b/>
              <w:bCs/>
              <w:szCs w:val="20"/>
            </w:rPr>
          </w:pPr>
          <w:r w:rsidRPr="00E93CC8">
            <w:rPr>
              <w:szCs w:val="20"/>
            </w:rPr>
            <w:t xml:space="preserve">| </w:t>
          </w:r>
          <w:r w:rsidRPr="00E93CC8">
            <w:rPr>
              <w:szCs w:val="20"/>
            </w:rPr>
            <w:fldChar w:fldCharType="begin"/>
          </w:r>
          <w:r w:rsidRPr="00E93CC8">
            <w:rPr>
              <w:szCs w:val="20"/>
            </w:rPr>
            <w:instrText>PAGE   \* MERGEFORMAT</w:instrText>
          </w:r>
          <w:r w:rsidRPr="00E93CC8">
            <w:rPr>
              <w:szCs w:val="20"/>
            </w:rPr>
            <w:fldChar w:fldCharType="separate"/>
          </w:r>
          <w:r w:rsidR="00B11A0E" w:rsidRPr="00B11A0E">
            <w:rPr>
              <w:b/>
              <w:bCs/>
              <w:noProof/>
              <w:szCs w:val="20"/>
            </w:rPr>
            <w:t>17</w:t>
          </w:r>
          <w:r w:rsidRPr="00E93CC8">
            <w:rPr>
              <w:szCs w:val="20"/>
            </w:rPr>
            <w:fldChar w:fldCharType="end"/>
          </w:r>
        </w:p>
      </w:tc>
    </w:tr>
  </w:tbl>
  <w:p w14:paraId="49014BA7" w14:textId="77777777" w:rsidR="00AE61B4" w:rsidRPr="007F6355" w:rsidRDefault="00AE61B4" w:rsidP="00470DA4">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C23A0"/>
    <w:multiLevelType w:val="multilevel"/>
    <w:tmpl w:val="045695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1E560E2"/>
    <w:multiLevelType w:val="multilevel"/>
    <w:tmpl w:val="EF1EDF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243056F"/>
    <w:multiLevelType w:val="hybridMultilevel"/>
    <w:tmpl w:val="57A0F6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5681C67"/>
    <w:multiLevelType w:val="hybridMultilevel"/>
    <w:tmpl w:val="96D03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B14C74"/>
    <w:multiLevelType w:val="hybridMultilevel"/>
    <w:tmpl w:val="9FB6A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AFD41AE"/>
    <w:multiLevelType w:val="hybridMultilevel"/>
    <w:tmpl w:val="049C3726"/>
    <w:lvl w:ilvl="0" w:tplc="EDEADC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CEC7C32"/>
    <w:multiLevelType w:val="hybridMultilevel"/>
    <w:tmpl w:val="B538C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71776A6"/>
    <w:multiLevelType w:val="hybridMultilevel"/>
    <w:tmpl w:val="10C00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98C45CF"/>
    <w:multiLevelType w:val="hybridMultilevel"/>
    <w:tmpl w:val="944C94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EA25429"/>
    <w:multiLevelType w:val="hybridMultilevel"/>
    <w:tmpl w:val="FC282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0C4982"/>
    <w:multiLevelType w:val="hybridMultilevel"/>
    <w:tmpl w:val="A1D26DA4"/>
    <w:lvl w:ilvl="0" w:tplc="D620169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28FF7C1A"/>
    <w:multiLevelType w:val="hybridMultilevel"/>
    <w:tmpl w:val="9216D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97D584D"/>
    <w:multiLevelType w:val="hybridMultilevel"/>
    <w:tmpl w:val="1DCA1226"/>
    <w:lvl w:ilvl="0" w:tplc="1A2EC488">
      <w:start w:val="1"/>
      <w:numFmt w:val="decimal"/>
      <w:lvlText w:val="%1."/>
      <w:lvlJc w:val="left"/>
      <w:pPr>
        <w:ind w:left="340" w:hanging="34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nsid w:val="2A9304A7"/>
    <w:multiLevelType w:val="hybridMultilevel"/>
    <w:tmpl w:val="36805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C7B1590"/>
    <w:multiLevelType w:val="hybridMultilevel"/>
    <w:tmpl w:val="CC5EB434"/>
    <w:lvl w:ilvl="0" w:tplc="007AAF8A">
      <w:numFmt w:val="bullet"/>
      <w:lvlText w:val="-"/>
      <w:lvlJc w:val="left"/>
      <w:pPr>
        <w:ind w:left="720" w:hanging="360"/>
      </w:pPr>
      <w:rPr>
        <w:rFonts w:ascii="Calibri" w:eastAsia="Times New Roman" w:hAnsi="Calibri" w:hint="default"/>
        <w:b/>
        <w:sz w:val="3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DBE1F74"/>
    <w:multiLevelType w:val="hybridMultilevel"/>
    <w:tmpl w:val="DE5023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2E1756D3"/>
    <w:multiLevelType w:val="hybridMultilevel"/>
    <w:tmpl w:val="F28C9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F046926"/>
    <w:multiLevelType w:val="multilevel"/>
    <w:tmpl w:val="6456A4B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nsid w:val="30CD631E"/>
    <w:multiLevelType w:val="hybridMultilevel"/>
    <w:tmpl w:val="979CD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3BC6A1A"/>
    <w:multiLevelType w:val="hybridMultilevel"/>
    <w:tmpl w:val="45A05B18"/>
    <w:lvl w:ilvl="0" w:tplc="A61E80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D3B3D12"/>
    <w:multiLevelType w:val="hybridMultilevel"/>
    <w:tmpl w:val="4306B2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EDE1CA2"/>
    <w:multiLevelType w:val="hybridMultilevel"/>
    <w:tmpl w:val="6666DAD6"/>
    <w:lvl w:ilvl="0" w:tplc="A61E80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418A12B0"/>
    <w:multiLevelType w:val="hybridMultilevel"/>
    <w:tmpl w:val="301AB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F860BB"/>
    <w:multiLevelType w:val="hybridMultilevel"/>
    <w:tmpl w:val="3F10D5A8"/>
    <w:lvl w:ilvl="0" w:tplc="A2DEB44E">
      <w:start w:val="1"/>
      <w:numFmt w:val="bullet"/>
      <w:lvlText w:val=""/>
      <w:lvlJc w:val="left"/>
      <w:pPr>
        <w:ind w:left="227" w:hanging="227"/>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43444361"/>
    <w:multiLevelType w:val="hybridMultilevel"/>
    <w:tmpl w:val="58A882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4F93AA1"/>
    <w:multiLevelType w:val="hybridMultilevel"/>
    <w:tmpl w:val="F4FE70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7DD1B29"/>
    <w:multiLevelType w:val="multilevel"/>
    <w:tmpl w:val="0C0A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8C32754"/>
    <w:multiLevelType w:val="multilevel"/>
    <w:tmpl w:val="045695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BA83DBA"/>
    <w:multiLevelType w:val="hybridMultilevel"/>
    <w:tmpl w:val="8806F844"/>
    <w:lvl w:ilvl="0" w:tplc="24AA0D10">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52710BF4"/>
    <w:multiLevelType w:val="hybridMultilevel"/>
    <w:tmpl w:val="9828DC38"/>
    <w:lvl w:ilvl="0" w:tplc="EDEADC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53A10E3C"/>
    <w:multiLevelType w:val="hybridMultilevel"/>
    <w:tmpl w:val="6DFA6D4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nsid w:val="55056730"/>
    <w:multiLevelType w:val="hybridMultilevel"/>
    <w:tmpl w:val="CF989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C7E2332"/>
    <w:multiLevelType w:val="hybridMultilevel"/>
    <w:tmpl w:val="436CF228"/>
    <w:lvl w:ilvl="0" w:tplc="E3804D64">
      <w:numFmt w:val="bullet"/>
      <w:lvlText w:val="-"/>
      <w:lvlJc w:val="left"/>
      <w:pPr>
        <w:ind w:left="435" w:hanging="360"/>
      </w:pPr>
      <w:rPr>
        <w:rFonts w:ascii="Calibri" w:eastAsia="Times New Roman" w:hAnsi="Calibri" w:hint="default"/>
      </w:rPr>
    </w:lvl>
    <w:lvl w:ilvl="1" w:tplc="04150003" w:tentative="1">
      <w:start w:val="1"/>
      <w:numFmt w:val="bullet"/>
      <w:lvlText w:val="o"/>
      <w:lvlJc w:val="left"/>
      <w:pPr>
        <w:ind w:left="1155" w:hanging="360"/>
      </w:pPr>
      <w:rPr>
        <w:rFonts w:ascii="Courier New" w:hAnsi="Courier New" w:hint="default"/>
      </w:rPr>
    </w:lvl>
    <w:lvl w:ilvl="2" w:tplc="04150005" w:tentative="1">
      <w:start w:val="1"/>
      <w:numFmt w:val="bullet"/>
      <w:lvlText w:val=""/>
      <w:lvlJc w:val="left"/>
      <w:pPr>
        <w:ind w:left="1875" w:hanging="360"/>
      </w:pPr>
      <w:rPr>
        <w:rFonts w:ascii="Wingdings" w:hAnsi="Wingdings" w:hint="default"/>
      </w:rPr>
    </w:lvl>
    <w:lvl w:ilvl="3" w:tplc="04150001" w:tentative="1">
      <w:start w:val="1"/>
      <w:numFmt w:val="bullet"/>
      <w:lvlText w:val=""/>
      <w:lvlJc w:val="left"/>
      <w:pPr>
        <w:ind w:left="2595" w:hanging="360"/>
      </w:pPr>
      <w:rPr>
        <w:rFonts w:ascii="Symbol" w:hAnsi="Symbol" w:hint="default"/>
      </w:rPr>
    </w:lvl>
    <w:lvl w:ilvl="4" w:tplc="04150003" w:tentative="1">
      <w:start w:val="1"/>
      <w:numFmt w:val="bullet"/>
      <w:lvlText w:val="o"/>
      <w:lvlJc w:val="left"/>
      <w:pPr>
        <w:ind w:left="3315" w:hanging="360"/>
      </w:pPr>
      <w:rPr>
        <w:rFonts w:ascii="Courier New" w:hAnsi="Courier New" w:hint="default"/>
      </w:rPr>
    </w:lvl>
    <w:lvl w:ilvl="5" w:tplc="04150005" w:tentative="1">
      <w:start w:val="1"/>
      <w:numFmt w:val="bullet"/>
      <w:lvlText w:val=""/>
      <w:lvlJc w:val="left"/>
      <w:pPr>
        <w:ind w:left="4035" w:hanging="360"/>
      </w:pPr>
      <w:rPr>
        <w:rFonts w:ascii="Wingdings" w:hAnsi="Wingdings" w:hint="default"/>
      </w:rPr>
    </w:lvl>
    <w:lvl w:ilvl="6" w:tplc="04150001" w:tentative="1">
      <w:start w:val="1"/>
      <w:numFmt w:val="bullet"/>
      <w:lvlText w:val=""/>
      <w:lvlJc w:val="left"/>
      <w:pPr>
        <w:ind w:left="4755" w:hanging="360"/>
      </w:pPr>
      <w:rPr>
        <w:rFonts w:ascii="Symbol" w:hAnsi="Symbol" w:hint="default"/>
      </w:rPr>
    </w:lvl>
    <w:lvl w:ilvl="7" w:tplc="04150003" w:tentative="1">
      <w:start w:val="1"/>
      <w:numFmt w:val="bullet"/>
      <w:lvlText w:val="o"/>
      <w:lvlJc w:val="left"/>
      <w:pPr>
        <w:ind w:left="5475" w:hanging="360"/>
      </w:pPr>
      <w:rPr>
        <w:rFonts w:ascii="Courier New" w:hAnsi="Courier New" w:hint="default"/>
      </w:rPr>
    </w:lvl>
    <w:lvl w:ilvl="8" w:tplc="04150005" w:tentative="1">
      <w:start w:val="1"/>
      <w:numFmt w:val="bullet"/>
      <w:lvlText w:val=""/>
      <w:lvlJc w:val="left"/>
      <w:pPr>
        <w:ind w:left="6195" w:hanging="360"/>
      </w:pPr>
      <w:rPr>
        <w:rFonts w:ascii="Wingdings" w:hAnsi="Wingdings" w:hint="default"/>
      </w:rPr>
    </w:lvl>
  </w:abstractNum>
  <w:abstractNum w:abstractNumId="33">
    <w:nsid w:val="5F8D6CC4"/>
    <w:multiLevelType w:val="hybridMultilevel"/>
    <w:tmpl w:val="EEF00AD0"/>
    <w:lvl w:ilvl="0" w:tplc="6952DD92">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0101623"/>
    <w:multiLevelType w:val="hybridMultilevel"/>
    <w:tmpl w:val="C464A174"/>
    <w:lvl w:ilvl="0" w:tplc="A61E80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3A918F1"/>
    <w:multiLevelType w:val="hybridMultilevel"/>
    <w:tmpl w:val="12FE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704230"/>
    <w:multiLevelType w:val="hybridMultilevel"/>
    <w:tmpl w:val="DD828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C358C9"/>
    <w:multiLevelType w:val="multilevel"/>
    <w:tmpl w:val="045695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6F6555C1"/>
    <w:multiLevelType w:val="hybridMultilevel"/>
    <w:tmpl w:val="07AA7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8F1AD4"/>
    <w:multiLevelType w:val="hybridMultilevel"/>
    <w:tmpl w:val="FED606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B4E3EBE"/>
    <w:multiLevelType w:val="hybridMultilevel"/>
    <w:tmpl w:val="812620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BF820DC"/>
    <w:multiLevelType w:val="hybridMultilevel"/>
    <w:tmpl w:val="C5EEBD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C385544"/>
    <w:multiLevelType w:val="hybridMultilevel"/>
    <w:tmpl w:val="ABA20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3"/>
  </w:num>
  <w:num w:numId="2">
    <w:abstractNumId w:val="26"/>
  </w:num>
  <w:num w:numId="3">
    <w:abstractNumId w:val="28"/>
  </w:num>
  <w:num w:numId="4">
    <w:abstractNumId w:val="32"/>
  </w:num>
  <w:num w:numId="5">
    <w:abstractNumId w:val="39"/>
  </w:num>
  <w:num w:numId="6">
    <w:abstractNumId w:val="25"/>
  </w:num>
  <w:num w:numId="7">
    <w:abstractNumId w:val="42"/>
  </w:num>
  <w:num w:numId="8">
    <w:abstractNumId w:val="13"/>
  </w:num>
  <w:num w:numId="9">
    <w:abstractNumId w:val="41"/>
  </w:num>
  <w:num w:numId="10">
    <w:abstractNumId w:val="1"/>
  </w:num>
  <w:num w:numId="11">
    <w:abstractNumId w:val="27"/>
  </w:num>
  <w:num w:numId="12">
    <w:abstractNumId w:val="24"/>
  </w:num>
  <w:num w:numId="13">
    <w:abstractNumId w:val="20"/>
  </w:num>
  <w:num w:numId="14">
    <w:abstractNumId w:val="2"/>
  </w:num>
  <w:num w:numId="15">
    <w:abstractNumId w:val="17"/>
  </w:num>
  <w:num w:numId="16">
    <w:abstractNumId w:val="40"/>
  </w:num>
  <w:num w:numId="17">
    <w:abstractNumId w:val="0"/>
  </w:num>
  <w:num w:numId="18">
    <w:abstractNumId w:val="37"/>
  </w:num>
  <w:num w:numId="19">
    <w:abstractNumId w:val="4"/>
  </w:num>
  <w:num w:numId="20">
    <w:abstractNumId w:val="8"/>
  </w:num>
  <w:num w:numId="21">
    <w:abstractNumId w:val="7"/>
  </w:num>
  <w:num w:numId="22">
    <w:abstractNumId w:val="6"/>
  </w:num>
  <w:num w:numId="23">
    <w:abstractNumId w:val="31"/>
  </w:num>
  <w:num w:numId="24">
    <w:abstractNumId w:val="14"/>
  </w:num>
  <w:num w:numId="25">
    <w:abstractNumId w:val="5"/>
  </w:num>
  <w:num w:numId="26">
    <w:abstractNumId w:val="29"/>
  </w:num>
  <w:num w:numId="27">
    <w:abstractNumId w:val="21"/>
  </w:num>
  <w:num w:numId="28">
    <w:abstractNumId w:val="19"/>
  </w:num>
  <w:num w:numId="29">
    <w:abstractNumId w:val="34"/>
  </w:num>
  <w:num w:numId="30">
    <w:abstractNumId w:val="11"/>
  </w:num>
  <w:num w:numId="31">
    <w:abstractNumId w:val="30"/>
  </w:num>
  <w:num w:numId="32">
    <w:abstractNumId w:val="10"/>
  </w:num>
  <w:num w:numId="33">
    <w:abstractNumId w:val="12"/>
  </w:num>
  <w:num w:numId="34">
    <w:abstractNumId w:val="23"/>
  </w:num>
  <w:num w:numId="35">
    <w:abstractNumId w:val="15"/>
  </w:num>
  <w:num w:numId="36">
    <w:abstractNumId w:val="22"/>
  </w:num>
  <w:num w:numId="37">
    <w:abstractNumId w:val="36"/>
  </w:num>
  <w:num w:numId="38">
    <w:abstractNumId w:val="38"/>
  </w:num>
  <w:num w:numId="39">
    <w:abstractNumId w:val="35"/>
  </w:num>
  <w:num w:numId="40">
    <w:abstractNumId w:val="18"/>
  </w:num>
  <w:num w:numId="41">
    <w:abstractNumId w:val="3"/>
  </w:num>
  <w:num w:numId="42">
    <w:abstractNumId w:val="9"/>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54"/>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EE9"/>
    <w:rsid w:val="00003A2B"/>
    <w:rsid w:val="0001135D"/>
    <w:rsid w:val="00012C91"/>
    <w:rsid w:val="00012D87"/>
    <w:rsid w:val="000232A4"/>
    <w:rsid w:val="0002650D"/>
    <w:rsid w:val="0003275E"/>
    <w:rsid w:val="000340EB"/>
    <w:rsid w:val="00036E45"/>
    <w:rsid w:val="00036F9F"/>
    <w:rsid w:val="00042042"/>
    <w:rsid w:val="00043488"/>
    <w:rsid w:val="00043F3E"/>
    <w:rsid w:val="000502DB"/>
    <w:rsid w:val="00050C98"/>
    <w:rsid w:val="000513B8"/>
    <w:rsid w:val="00052A80"/>
    <w:rsid w:val="00052AC3"/>
    <w:rsid w:val="00052FE0"/>
    <w:rsid w:val="00056768"/>
    <w:rsid w:val="00061916"/>
    <w:rsid w:val="00066BB1"/>
    <w:rsid w:val="00067B30"/>
    <w:rsid w:val="00071EE7"/>
    <w:rsid w:val="00072E62"/>
    <w:rsid w:val="00074637"/>
    <w:rsid w:val="000748D7"/>
    <w:rsid w:val="0007560E"/>
    <w:rsid w:val="0008006C"/>
    <w:rsid w:val="00082121"/>
    <w:rsid w:val="0008214A"/>
    <w:rsid w:val="00086817"/>
    <w:rsid w:val="000878AE"/>
    <w:rsid w:val="00087D00"/>
    <w:rsid w:val="00087FA1"/>
    <w:rsid w:val="00096470"/>
    <w:rsid w:val="000A0130"/>
    <w:rsid w:val="000A63AF"/>
    <w:rsid w:val="000B03FA"/>
    <w:rsid w:val="000B0F19"/>
    <w:rsid w:val="000B171F"/>
    <w:rsid w:val="000B35D7"/>
    <w:rsid w:val="000B455B"/>
    <w:rsid w:val="000B59E8"/>
    <w:rsid w:val="000C06C6"/>
    <w:rsid w:val="000C0C32"/>
    <w:rsid w:val="000C1A66"/>
    <w:rsid w:val="000C293F"/>
    <w:rsid w:val="000C2C9F"/>
    <w:rsid w:val="000C32FD"/>
    <w:rsid w:val="000C7183"/>
    <w:rsid w:val="000C7B94"/>
    <w:rsid w:val="000D4E84"/>
    <w:rsid w:val="000D502D"/>
    <w:rsid w:val="000E45B8"/>
    <w:rsid w:val="000E6ABF"/>
    <w:rsid w:val="000F0F43"/>
    <w:rsid w:val="000F1702"/>
    <w:rsid w:val="000F246C"/>
    <w:rsid w:val="000F5AC6"/>
    <w:rsid w:val="00100237"/>
    <w:rsid w:val="001013E8"/>
    <w:rsid w:val="00102AF0"/>
    <w:rsid w:val="001036A1"/>
    <w:rsid w:val="00116674"/>
    <w:rsid w:val="00122637"/>
    <w:rsid w:val="0012497B"/>
    <w:rsid w:val="00125492"/>
    <w:rsid w:val="001259F1"/>
    <w:rsid w:val="00127209"/>
    <w:rsid w:val="00131651"/>
    <w:rsid w:val="00132B74"/>
    <w:rsid w:val="00133577"/>
    <w:rsid w:val="00135BA2"/>
    <w:rsid w:val="001378B9"/>
    <w:rsid w:val="00140BCA"/>
    <w:rsid w:val="00141A46"/>
    <w:rsid w:val="00145416"/>
    <w:rsid w:val="0014572B"/>
    <w:rsid w:val="0014645A"/>
    <w:rsid w:val="00153310"/>
    <w:rsid w:val="00153788"/>
    <w:rsid w:val="00155693"/>
    <w:rsid w:val="00157F94"/>
    <w:rsid w:val="00160568"/>
    <w:rsid w:val="00160AC1"/>
    <w:rsid w:val="0016188B"/>
    <w:rsid w:val="00162006"/>
    <w:rsid w:val="00163D1E"/>
    <w:rsid w:val="001673E6"/>
    <w:rsid w:val="001723FB"/>
    <w:rsid w:val="00172884"/>
    <w:rsid w:val="00173F1E"/>
    <w:rsid w:val="00174485"/>
    <w:rsid w:val="001778CF"/>
    <w:rsid w:val="00181DBC"/>
    <w:rsid w:val="0018437E"/>
    <w:rsid w:val="001871F3"/>
    <w:rsid w:val="001907BD"/>
    <w:rsid w:val="00190EF1"/>
    <w:rsid w:val="0019184F"/>
    <w:rsid w:val="001967BC"/>
    <w:rsid w:val="001969EA"/>
    <w:rsid w:val="001A3D7D"/>
    <w:rsid w:val="001B13FE"/>
    <w:rsid w:val="001C103D"/>
    <w:rsid w:val="001C1358"/>
    <w:rsid w:val="001C1C60"/>
    <w:rsid w:val="001C2A51"/>
    <w:rsid w:val="001C2C0B"/>
    <w:rsid w:val="001C2F7D"/>
    <w:rsid w:val="001C3E38"/>
    <w:rsid w:val="001D43E6"/>
    <w:rsid w:val="001D5393"/>
    <w:rsid w:val="001E0105"/>
    <w:rsid w:val="001E0D7A"/>
    <w:rsid w:val="001E2F90"/>
    <w:rsid w:val="001E581A"/>
    <w:rsid w:val="001E7712"/>
    <w:rsid w:val="001E7AEE"/>
    <w:rsid w:val="001F3A5A"/>
    <w:rsid w:val="001F4037"/>
    <w:rsid w:val="001F69B4"/>
    <w:rsid w:val="001F7A88"/>
    <w:rsid w:val="001F7E5C"/>
    <w:rsid w:val="00200B54"/>
    <w:rsid w:val="002010E2"/>
    <w:rsid w:val="00202C87"/>
    <w:rsid w:val="00204170"/>
    <w:rsid w:val="00204DBB"/>
    <w:rsid w:val="00207291"/>
    <w:rsid w:val="002120D6"/>
    <w:rsid w:val="00214033"/>
    <w:rsid w:val="0022032C"/>
    <w:rsid w:val="002204E6"/>
    <w:rsid w:val="002273F6"/>
    <w:rsid w:val="00227E4A"/>
    <w:rsid w:val="00231D9C"/>
    <w:rsid w:val="002327AC"/>
    <w:rsid w:val="002332A8"/>
    <w:rsid w:val="00233D5E"/>
    <w:rsid w:val="00234E50"/>
    <w:rsid w:val="002366D1"/>
    <w:rsid w:val="00236D07"/>
    <w:rsid w:val="002403BE"/>
    <w:rsid w:val="00240821"/>
    <w:rsid w:val="00240F14"/>
    <w:rsid w:val="0024407C"/>
    <w:rsid w:val="00245AA9"/>
    <w:rsid w:val="002474B7"/>
    <w:rsid w:val="002535B3"/>
    <w:rsid w:val="00262993"/>
    <w:rsid w:val="0026693B"/>
    <w:rsid w:val="00271E1D"/>
    <w:rsid w:val="00272B38"/>
    <w:rsid w:val="00273B04"/>
    <w:rsid w:val="00281876"/>
    <w:rsid w:val="00282147"/>
    <w:rsid w:val="002841B5"/>
    <w:rsid w:val="00285AB4"/>
    <w:rsid w:val="00286847"/>
    <w:rsid w:val="00286C98"/>
    <w:rsid w:val="00286ED3"/>
    <w:rsid w:val="00290051"/>
    <w:rsid w:val="00290AC4"/>
    <w:rsid w:val="002944FC"/>
    <w:rsid w:val="002966CE"/>
    <w:rsid w:val="002A526B"/>
    <w:rsid w:val="002A628D"/>
    <w:rsid w:val="002A6FB3"/>
    <w:rsid w:val="002A7371"/>
    <w:rsid w:val="002B00EE"/>
    <w:rsid w:val="002B044A"/>
    <w:rsid w:val="002B0886"/>
    <w:rsid w:val="002B197F"/>
    <w:rsid w:val="002B495E"/>
    <w:rsid w:val="002C02E2"/>
    <w:rsid w:val="002C1CB4"/>
    <w:rsid w:val="002C3117"/>
    <w:rsid w:val="002C4ED6"/>
    <w:rsid w:val="002D0151"/>
    <w:rsid w:val="002D1ACA"/>
    <w:rsid w:val="002D3C04"/>
    <w:rsid w:val="002D449E"/>
    <w:rsid w:val="002D5D64"/>
    <w:rsid w:val="002E1678"/>
    <w:rsid w:val="002E16DB"/>
    <w:rsid w:val="002E271F"/>
    <w:rsid w:val="002E751C"/>
    <w:rsid w:val="002E7572"/>
    <w:rsid w:val="002F6182"/>
    <w:rsid w:val="002F644C"/>
    <w:rsid w:val="002F7D15"/>
    <w:rsid w:val="00300C13"/>
    <w:rsid w:val="003015A7"/>
    <w:rsid w:val="003021C7"/>
    <w:rsid w:val="003030DE"/>
    <w:rsid w:val="003038AF"/>
    <w:rsid w:val="00307362"/>
    <w:rsid w:val="003110A1"/>
    <w:rsid w:val="00312878"/>
    <w:rsid w:val="00320019"/>
    <w:rsid w:val="00322480"/>
    <w:rsid w:val="00322F34"/>
    <w:rsid w:val="00325EF4"/>
    <w:rsid w:val="00326BD6"/>
    <w:rsid w:val="00326EA3"/>
    <w:rsid w:val="00333C59"/>
    <w:rsid w:val="00335825"/>
    <w:rsid w:val="00336B8C"/>
    <w:rsid w:val="00337479"/>
    <w:rsid w:val="00340826"/>
    <w:rsid w:val="003501FA"/>
    <w:rsid w:val="0035576C"/>
    <w:rsid w:val="00356DBB"/>
    <w:rsid w:val="00360877"/>
    <w:rsid w:val="00362BA9"/>
    <w:rsid w:val="0036405F"/>
    <w:rsid w:val="003679F8"/>
    <w:rsid w:val="00370278"/>
    <w:rsid w:val="00371330"/>
    <w:rsid w:val="0037159C"/>
    <w:rsid w:val="00372AB1"/>
    <w:rsid w:val="00375639"/>
    <w:rsid w:val="00375B39"/>
    <w:rsid w:val="003769E3"/>
    <w:rsid w:val="00376A35"/>
    <w:rsid w:val="003800A7"/>
    <w:rsid w:val="00382EF5"/>
    <w:rsid w:val="00392DCF"/>
    <w:rsid w:val="003930EC"/>
    <w:rsid w:val="00394B33"/>
    <w:rsid w:val="003A2FE4"/>
    <w:rsid w:val="003B0CF7"/>
    <w:rsid w:val="003B7696"/>
    <w:rsid w:val="003C340F"/>
    <w:rsid w:val="003C34E3"/>
    <w:rsid w:val="003C4801"/>
    <w:rsid w:val="003C4EB8"/>
    <w:rsid w:val="003C78AD"/>
    <w:rsid w:val="003D0263"/>
    <w:rsid w:val="003D10ED"/>
    <w:rsid w:val="003D406B"/>
    <w:rsid w:val="003E29A1"/>
    <w:rsid w:val="003E39FF"/>
    <w:rsid w:val="003E5737"/>
    <w:rsid w:val="003E67A9"/>
    <w:rsid w:val="003F35B5"/>
    <w:rsid w:val="003F66B4"/>
    <w:rsid w:val="003F770E"/>
    <w:rsid w:val="004012AC"/>
    <w:rsid w:val="00401E04"/>
    <w:rsid w:val="0040278C"/>
    <w:rsid w:val="00404C46"/>
    <w:rsid w:val="004058CD"/>
    <w:rsid w:val="00406137"/>
    <w:rsid w:val="004069E5"/>
    <w:rsid w:val="004153DE"/>
    <w:rsid w:val="004153F0"/>
    <w:rsid w:val="00420FE2"/>
    <w:rsid w:val="00424B69"/>
    <w:rsid w:val="00424E02"/>
    <w:rsid w:val="00433921"/>
    <w:rsid w:val="004370C5"/>
    <w:rsid w:val="00440FC2"/>
    <w:rsid w:val="00442F73"/>
    <w:rsid w:val="00456438"/>
    <w:rsid w:val="00456917"/>
    <w:rsid w:val="004579A4"/>
    <w:rsid w:val="004623C5"/>
    <w:rsid w:val="0046258B"/>
    <w:rsid w:val="00464BA4"/>
    <w:rsid w:val="00470DA4"/>
    <w:rsid w:val="004768E2"/>
    <w:rsid w:val="00482D30"/>
    <w:rsid w:val="00484550"/>
    <w:rsid w:val="0048656E"/>
    <w:rsid w:val="004873ED"/>
    <w:rsid w:val="00490438"/>
    <w:rsid w:val="00492BF1"/>
    <w:rsid w:val="004934C0"/>
    <w:rsid w:val="004A04F4"/>
    <w:rsid w:val="004A0561"/>
    <w:rsid w:val="004A1A3F"/>
    <w:rsid w:val="004A5447"/>
    <w:rsid w:val="004B46EA"/>
    <w:rsid w:val="004B769A"/>
    <w:rsid w:val="004C2C78"/>
    <w:rsid w:val="004C35CC"/>
    <w:rsid w:val="004D19D7"/>
    <w:rsid w:val="004E02E1"/>
    <w:rsid w:val="004E3082"/>
    <w:rsid w:val="004E376A"/>
    <w:rsid w:val="004E4D50"/>
    <w:rsid w:val="004E60DB"/>
    <w:rsid w:val="004F343B"/>
    <w:rsid w:val="004F35C4"/>
    <w:rsid w:val="004F513F"/>
    <w:rsid w:val="0050409B"/>
    <w:rsid w:val="00510EE7"/>
    <w:rsid w:val="00514415"/>
    <w:rsid w:val="0052054D"/>
    <w:rsid w:val="00523263"/>
    <w:rsid w:val="00525F08"/>
    <w:rsid w:val="00536CE6"/>
    <w:rsid w:val="00541AFA"/>
    <w:rsid w:val="00545C86"/>
    <w:rsid w:val="0055194F"/>
    <w:rsid w:val="00557203"/>
    <w:rsid w:val="0056118E"/>
    <w:rsid w:val="005737D4"/>
    <w:rsid w:val="0057642F"/>
    <w:rsid w:val="00582645"/>
    <w:rsid w:val="00583B68"/>
    <w:rsid w:val="00586AEE"/>
    <w:rsid w:val="00591BF1"/>
    <w:rsid w:val="00597B4F"/>
    <w:rsid w:val="005A0ACF"/>
    <w:rsid w:val="005A1E82"/>
    <w:rsid w:val="005B0810"/>
    <w:rsid w:val="005B522C"/>
    <w:rsid w:val="005B68FC"/>
    <w:rsid w:val="005C1276"/>
    <w:rsid w:val="005C2605"/>
    <w:rsid w:val="005D0ECD"/>
    <w:rsid w:val="005D1037"/>
    <w:rsid w:val="005D452C"/>
    <w:rsid w:val="005D4A7E"/>
    <w:rsid w:val="005D5B7E"/>
    <w:rsid w:val="005D75B5"/>
    <w:rsid w:val="005E2388"/>
    <w:rsid w:val="005E3BE4"/>
    <w:rsid w:val="005E3CD5"/>
    <w:rsid w:val="005E5A46"/>
    <w:rsid w:val="005E6873"/>
    <w:rsid w:val="005F17B3"/>
    <w:rsid w:val="005F17BB"/>
    <w:rsid w:val="005F1AF0"/>
    <w:rsid w:val="005F34C7"/>
    <w:rsid w:val="005F4DFB"/>
    <w:rsid w:val="005F7574"/>
    <w:rsid w:val="005F76D7"/>
    <w:rsid w:val="00612ABE"/>
    <w:rsid w:val="006172E1"/>
    <w:rsid w:val="00621728"/>
    <w:rsid w:val="00622404"/>
    <w:rsid w:val="00627406"/>
    <w:rsid w:val="006313C1"/>
    <w:rsid w:val="00637432"/>
    <w:rsid w:val="00642A29"/>
    <w:rsid w:val="00643247"/>
    <w:rsid w:val="00643857"/>
    <w:rsid w:val="0064408C"/>
    <w:rsid w:val="0064437D"/>
    <w:rsid w:val="006461CA"/>
    <w:rsid w:val="006471D7"/>
    <w:rsid w:val="00650299"/>
    <w:rsid w:val="00655F7D"/>
    <w:rsid w:val="00657D3E"/>
    <w:rsid w:val="006611EF"/>
    <w:rsid w:val="00661882"/>
    <w:rsid w:val="00671D81"/>
    <w:rsid w:val="00674E28"/>
    <w:rsid w:val="00677480"/>
    <w:rsid w:val="006808B6"/>
    <w:rsid w:val="00682386"/>
    <w:rsid w:val="00682C89"/>
    <w:rsid w:val="00692B90"/>
    <w:rsid w:val="006A181C"/>
    <w:rsid w:val="006A3832"/>
    <w:rsid w:val="006A7E40"/>
    <w:rsid w:val="006B002C"/>
    <w:rsid w:val="006B2952"/>
    <w:rsid w:val="006B57D6"/>
    <w:rsid w:val="006C4E1F"/>
    <w:rsid w:val="006D060F"/>
    <w:rsid w:val="006D5993"/>
    <w:rsid w:val="006E05E5"/>
    <w:rsid w:val="006E2B6E"/>
    <w:rsid w:val="006F37EC"/>
    <w:rsid w:val="006F4236"/>
    <w:rsid w:val="006F7D54"/>
    <w:rsid w:val="00704416"/>
    <w:rsid w:val="00704616"/>
    <w:rsid w:val="00705E20"/>
    <w:rsid w:val="0071294D"/>
    <w:rsid w:val="00712BEC"/>
    <w:rsid w:val="00713B93"/>
    <w:rsid w:val="00714BD4"/>
    <w:rsid w:val="00720381"/>
    <w:rsid w:val="00720B63"/>
    <w:rsid w:val="0072509F"/>
    <w:rsid w:val="00726B7E"/>
    <w:rsid w:val="00732BE6"/>
    <w:rsid w:val="00740486"/>
    <w:rsid w:val="00740CC1"/>
    <w:rsid w:val="00747288"/>
    <w:rsid w:val="00750737"/>
    <w:rsid w:val="007522F1"/>
    <w:rsid w:val="007653BA"/>
    <w:rsid w:val="00770967"/>
    <w:rsid w:val="00776BAC"/>
    <w:rsid w:val="00780D7B"/>
    <w:rsid w:val="007823A1"/>
    <w:rsid w:val="00782C08"/>
    <w:rsid w:val="0078451F"/>
    <w:rsid w:val="00796408"/>
    <w:rsid w:val="007A5012"/>
    <w:rsid w:val="007B38E4"/>
    <w:rsid w:val="007C08FB"/>
    <w:rsid w:val="007C67E2"/>
    <w:rsid w:val="007D553B"/>
    <w:rsid w:val="007D5DB3"/>
    <w:rsid w:val="007D7C2C"/>
    <w:rsid w:val="007E3636"/>
    <w:rsid w:val="007F0B8F"/>
    <w:rsid w:val="007F2C15"/>
    <w:rsid w:val="007F4B32"/>
    <w:rsid w:val="007F6355"/>
    <w:rsid w:val="00804040"/>
    <w:rsid w:val="00806DAA"/>
    <w:rsid w:val="00815B4E"/>
    <w:rsid w:val="00823574"/>
    <w:rsid w:val="00824968"/>
    <w:rsid w:val="0082531F"/>
    <w:rsid w:val="0083386D"/>
    <w:rsid w:val="00835E0B"/>
    <w:rsid w:val="00837612"/>
    <w:rsid w:val="00837F85"/>
    <w:rsid w:val="00837F8C"/>
    <w:rsid w:val="00840C39"/>
    <w:rsid w:val="00846CFE"/>
    <w:rsid w:val="00850199"/>
    <w:rsid w:val="00852E30"/>
    <w:rsid w:val="00860F86"/>
    <w:rsid w:val="008651AD"/>
    <w:rsid w:val="008659F0"/>
    <w:rsid w:val="00865A5F"/>
    <w:rsid w:val="008717F4"/>
    <w:rsid w:val="00872687"/>
    <w:rsid w:val="00873F00"/>
    <w:rsid w:val="00876236"/>
    <w:rsid w:val="008828E2"/>
    <w:rsid w:val="0088360D"/>
    <w:rsid w:val="0088453D"/>
    <w:rsid w:val="00887AC1"/>
    <w:rsid w:val="008905C2"/>
    <w:rsid w:val="00891658"/>
    <w:rsid w:val="00893083"/>
    <w:rsid w:val="0089758E"/>
    <w:rsid w:val="008A6A11"/>
    <w:rsid w:val="008A6CE9"/>
    <w:rsid w:val="008A7391"/>
    <w:rsid w:val="008A73DC"/>
    <w:rsid w:val="008B25AF"/>
    <w:rsid w:val="008B304B"/>
    <w:rsid w:val="008B5B2B"/>
    <w:rsid w:val="008B606F"/>
    <w:rsid w:val="008B7693"/>
    <w:rsid w:val="008C09C7"/>
    <w:rsid w:val="008C1939"/>
    <w:rsid w:val="008C20C5"/>
    <w:rsid w:val="008C3564"/>
    <w:rsid w:val="008C69EE"/>
    <w:rsid w:val="008D6DEE"/>
    <w:rsid w:val="008E0375"/>
    <w:rsid w:val="008E214B"/>
    <w:rsid w:val="008E2F40"/>
    <w:rsid w:val="008E765F"/>
    <w:rsid w:val="008F0383"/>
    <w:rsid w:val="008F18F3"/>
    <w:rsid w:val="008F2724"/>
    <w:rsid w:val="00902906"/>
    <w:rsid w:val="00905174"/>
    <w:rsid w:val="009118EA"/>
    <w:rsid w:val="00913BCC"/>
    <w:rsid w:val="009150ED"/>
    <w:rsid w:val="009165FD"/>
    <w:rsid w:val="00917CD6"/>
    <w:rsid w:val="009214BB"/>
    <w:rsid w:val="00922441"/>
    <w:rsid w:val="00924E45"/>
    <w:rsid w:val="00925778"/>
    <w:rsid w:val="0092706F"/>
    <w:rsid w:val="00932C6C"/>
    <w:rsid w:val="00935AD3"/>
    <w:rsid w:val="00935F34"/>
    <w:rsid w:val="0094107E"/>
    <w:rsid w:val="00950F53"/>
    <w:rsid w:val="00952410"/>
    <w:rsid w:val="00954834"/>
    <w:rsid w:val="00955860"/>
    <w:rsid w:val="00957169"/>
    <w:rsid w:val="009573E0"/>
    <w:rsid w:val="00960D00"/>
    <w:rsid w:val="00962DFF"/>
    <w:rsid w:val="00971F0A"/>
    <w:rsid w:val="0097502C"/>
    <w:rsid w:val="00982FA8"/>
    <w:rsid w:val="00986228"/>
    <w:rsid w:val="00993ACA"/>
    <w:rsid w:val="009943FE"/>
    <w:rsid w:val="009A03F8"/>
    <w:rsid w:val="009A1B88"/>
    <w:rsid w:val="009A32C9"/>
    <w:rsid w:val="009A349F"/>
    <w:rsid w:val="009A4067"/>
    <w:rsid w:val="009B0617"/>
    <w:rsid w:val="009B39FD"/>
    <w:rsid w:val="009B7D9A"/>
    <w:rsid w:val="009C123B"/>
    <w:rsid w:val="009C28BC"/>
    <w:rsid w:val="009C3F5A"/>
    <w:rsid w:val="009C42C8"/>
    <w:rsid w:val="009C4EFC"/>
    <w:rsid w:val="009C7B2A"/>
    <w:rsid w:val="009D0A40"/>
    <w:rsid w:val="009E0219"/>
    <w:rsid w:val="009E4F81"/>
    <w:rsid w:val="009F2333"/>
    <w:rsid w:val="009F5561"/>
    <w:rsid w:val="009F65C6"/>
    <w:rsid w:val="009F6F92"/>
    <w:rsid w:val="00A0101A"/>
    <w:rsid w:val="00A03FFD"/>
    <w:rsid w:val="00A06237"/>
    <w:rsid w:val="00A072D5"/>
    <w:rsid w:val="00A1085E"/>
    <w:rsid w:val="00A12217"/>
    <w:rsid w:val="00A13090"/>
    <w:rsid w:val="00A176F3"/>
    <w:rsid w:val="00A17894"/>
    <w:rsid w:val="00A256FB"/>
    <w:rsid w:val="00A26948"/>
    <w:rsid w:val="00A33EFB"/>
    <w:rsid w:val="00A34546"/>
    <w:rsid w:val="00A373C5"/>
    <w:rsid w:val="00A40646"/>
    <w:rsid w:val="00A414EE"/>
    <w:rsid w:val="00A438D0"/>
    <w:rsid w:val="00A50AF5"/>
    <w:rsid w:val="00A60B21"/>
    <w:rsid w:val="00A655E6"/>
    <w:rsid w:val="00A708C0"/>
    <w:rsid w:val="00A70AE3"/>
    <w:rsid w:val="00A72678"/>
    <w:rsid w:val="00A72ECA"/>
    <w:rsid w:val="00A738FB"/>
    <w:rsid w:val="00A76B8A"/>
    <w:rsid w:val="00A771C3"/>
    <w:rsid w:val="00A80418"/>
    <w:rsid w:val="00A80778"/>
    <w:rsid w:val="00A829E6"/>
    <w:rsid w:val="00A912A8"/>
    <w:rsid w:val="00A937B9"/>
    <w:rsid w:val="00A952C9"/>
    <w:rsid w:val="00A96476"/>
    <w:rsid w:val="00AA0049"/>
    <w:rsid w:val="00AA16F5"/>
    <w:rsid w:val="00AA1E04"/>
    <w:rsid w:val="00AB4E68"/>
    <w:rsid w:val="00AB7286"/>
    <w:rsid w:val="00AC0EE9"/>
    <w:rsid w:val="00AC1BD3"/>
    <w:rsid w:val="00AC1D04"/>
    <w:rsid w:val="00AD4C61"/>
    <w:rsid w:val="00AE1F8D"/>
    <w:rsid w:val="00AE287F"/>
    <w:rsid w:val="00AE559C"/>
    <w:rsid w:val="00AE61B4"/>
    <w:rsid w:val="00AE7110"/>
    <w:rsid w:val="00AF61E9"/>
    <w:rsid w:val="00AF7DB0"/>
    <w:rsid w:val="00B0046B"/>
    <w:rsid w:val="00B00D66"/>
    <w:rsid w:val="00B072DC"/>
    <w:rsid w:val="00B10128"/>
    <w:rsid w:val="00B11321"/>
    <w:rsid w:val="00B11A0E"/>
    <w:rsid w:val="00B135A0"/>
    <w:rsid w:val="00B17558"/>
    <w:rsid w:val="00B25AD9"/>
    <w:rsid w:val="00B417AE"/>
    <w:rsid w:val="00B41A34"/>
    <w:rsid w:val="00B41B36"/>
    <w:rsid w:val="00B42FB5"/>
    <w:rsid w:val="00B44886"/>
    <w:rsid w:val="00B45431"/>
    <w:rsid w:val="00B467F7"/>
    <w:rsid w:val="00B4732B"/>
    <w:rsid w:val="00B50EEA"/>
    <w:rsid w:val="00B5220B"/>
    <w:rsid w:val="00B53A86"/>
    <w:rsid w:val="00B545D5"/>
    <w:rsid w:val="00B555AA"/>
    <w:rsid w:val="00B569AF"/>
    <w:rsid w:val="00B62E58"/>
    <w:rsid w:val="00B642A8"/>
    <w:rsid w:val="00B70CC9"/>
    <w:rsid w:val="00B745F1"/>
    <w:rsid w:val="00B8233D"/>
    <w:rsid w:val="00B82442"/>
    <w:rsid w:val="00B90550"/>
    <w:rsid w:val="00B96765"/>
    <w:rsid w:val="00BA2F0F"/>
    <w:rsid w:val="00BA60A4"/>
    <w:rsid w:val="00BA7148"/>
    <w:rsid w:val="00BA7D6E"/>
    <w:rsid w:val="00BB1301"/>
    <w:rsid w:val="00BB1F71"/>
    <w:rsid w:val="00BB5C39"/>
    <w:rsid w:val="00BB7490"/>
    <w:rsid w:val="00BC0588"/>
    <w:rsid w:val="00BC0718"/>
    <w:rsid w:val="00BC49D4"/>
    <w:rsid w:val="00BD5CB9"/>
    <w:rsid w:val="00BD6120"/>
    <w:rsid w:val="00BE0590"/>
    <w:rsid w:val="00BE09B0"/>
    <w:rsid w:val="00BE1F8E"/>
    <w:rsid w:val="00BE33DD"/>
    <w:rsid w:val="00BE3527"/>
    <w:rsid w:val="00BF47F3"/>
    <w:rsid w:val="00BF4C57"/>
    <w:rsid w:val="00BF4C79"/>
    <w:rsid w:val="00BF6177"/>
    <w:rsid w:val="00C00FBE"/>
    <w:rsid w:val="00C0105B"/>
    <w:rsid w:val="00C02C9E"/>
    <w:rsid w:val="00C03FB7"/>
    <w:rsid w:val="00C15D0D"/>
    <w:rsid w:val="00C1732F"/>
    <w:rsid w:val="00C17593"/>
    <w:rsid w:val="00C21D3D"/>
    <w:rsid w:val="00C235E8"/>
    <w:rsid w:val="00C25FF9"/>
    <w:rsid w:val="00C27C7E"/>
    <w:rsid w:val="00C311C9"/>
    <w:rsid w:val="00C31EC1"/>
    <w:rsid w:val="00C32121"/>
    <w:rsid w:val="00C32C9F"/>
    <w:rsid w:val="00C3587C"/>
    <w:rsid w:val="00C370D9"/>
    <w:rsid w:val="00C479C9"/>
    <w:rsid w:val="00C578C7"/>
    <w:rsid w:val="00C61D59"/>
    <w:rsid w:val="00C6371B"/>
    <w:rsid w:val="00C77ADA"/>
    <w:rsid w:val="00C80318"/>
    <w:rsid w:val="00C8206F"/>
    <w:rsid w:val="00C82E39"/>
    <w:rsid w:val="00C830CC"/>
    <w:rsid w:val="00C83EAF"/>
    <w:rsid w:val="00C8405E"/>
    <w:rsid w:val="00C85473"/>
    <w:rsid w:val="00C87FD7"/>
    <w:rsid w:val="00C906D8"/>
    <w:rsid w:val="00C90AE6"/>
    <w:rsid w:val="00C9453A"/>
    <w:rsid w:val="00CA1543"/>
    <w:rsid w:val="00CA7FE9"/>
    <w:rsid w:val="00CB5CA1"/>
    <w:rsid w:val="00CC4A7A"/>
    <w:rsid w:val="00CD6D3D"/>
    <w:rsid w:val="00CE3591"/>
    <w:rsid w:val="00CE3E29"/>
    <w:rsid w:val="00CE41A0"/>
    <w:rsid w:val="00CE55FD"/>
    <w:rsid w:val="00CE624C"/>
    <w:rsid w:val="00CF3043"/>
    <w:rsid w:val="00CF3DBC"/>
    <w:rsid w:val="00CF7004"/>
    <w:rsid w:val="00D119C6"/>
    <w:rsid w:val="00D12587"/>
    <w:rsid w:val="00D12E5F"/>
    <w:rsid w:val="00D23832"/>
    <w:rsid w:val="00D26754"/>
    <w:rsid w:val="00D32B8B"/>
    <w:rsid w:val="00D379E3"/>
    <w:rsid w:val="00D41639"/>
    <w:rsid w:val="00D41B59"/>
    <w:rsid w:val="00D501AA"/>
    <w:rsid w:val="00D51651"/>
    <w:rsid w:val="00D53B83"/>
    <w:rsid w:val="00D5404C"/>
    <w:rsid w:val="00D54D38"/>
    <w:rsid w:val="00D55099"/>
    <w:rsid w:val="00D566D9"/>
    <w:rsid w:val="00D622A9"/>
    <w:rsid w:val="00D63F28"/>
    <w:rsid w:val="00D70738"/>
    <w:rsid w:val="00D73535"/>
    <w:rsid w:val="00D7519A"/>
    <w:rsid w:val="00D75F49"/>
    <w:rsid w:val="00D812D0"/>
    <w:rsid w:val="00D862C3"/>
    <w:rsid w:val="00D87E88"/>
    <w:rsid w:val="00D96AC7"/>
    <w:rsid w:val="00DA0B00"/>
    <w:rsid w:val="00DA16B2"/>
    <w:rsid w:val="00DA235C"/>
    <w:rsid w:val="00DA261A"/>
    <w:rsid w:val="00DB3804"/>
    <w:rsid w:val="00DB4462"/>
    <w:rsid w:val="00DB59F1"/>
    <w:rsid w:val="00DB5C65"/>
    <w:rsid w:val="00DC0018"/>
    <w:rsid w:val="00DC2EAD"/>
    <w:rsid w:val="00DC3F7C"/>
    <w:rsid w:val="00DD17B7"/>
    <w:rsid w:val="00DD4153"/>
    <w:rsid w:val="00DD5E7A"/>
    <w:rsid w:val="00DD6249"/>
    <w:rsid w:val="00DD7A6E"/>
    <w:rsid w:val="00DE1982"/>
    <w:rsid w:val="00DE23A4"/>
    <w:rsid w:val="00DE4492"/>
    <w:rsid w:val="00DE4B90"/>
    <w:rsid w:val="00DE6BD3"/>
    <w:rsid w:val="00DE7581"/>
    <w:rsid w:val="00DF31F4"/>
    <w:rsid w:val="00DF440C"/>
    <w:rsid w:val="00E007CE"/>
    <w:rsid w:val="00E01D40"/>
    <w:rsid w:val="00E03F01"/>
    <w:rsid w:val="00E049F9"/>
    <w:rsid w:val="00E04D5F"/>
    <w:rsid w:val="00E056D1"/>
    <w:rsid w:val="00E065EB"/>
    <w:rsid w:val="00E07B98"/>
    <w:rsid w:val="00E10EB8"/>
    <w:rsid w:val="00E11C10"/>
    <w:rsid w:val="00E11E39"/>
    <w:rsid w:val="00E17240"/>
    <w:rsid w:val="00E23E12"/>
    <w:rsid w:val="00E241C6"/>
    <w:rsid w:val="00E376A9"/>
    <w:rsid w:val="00E42073"/>
    <w:rsid w:val="00E42771"/>
    <w:rsid w:val="00E43BAF"/>
    <w:rsid w:val="00E44E72"/>
    <w:rsid w:val="00E4575F"/>
    <w:rsid w:val="00E5639C"/>
    <w:rsid w:val="00E64EAE"/>
    <w:rsid w:val="00E659DD"/>
    <w:rsid w:val="00E71167"/>
    <w:rsid w:val="00E731DC"/>
    <w:rsid w:val="00E74777"/>
    <w:rsid w:val="00E74C50"/>
    <w:rsid w:val="00E74C60"/>
    <w:rsid w:val="00E753D4"/>
    <w:rsid w:val="00E75B44"/>
    <w:rsid w:val="00E80F73"/>
    <w:rsid w:val="00E84A82"/>
    <w:rsid w:val="00E85697"/>
    <w:rsid w:val="00E85A2E"/>
    <w:rsid w:val="00E868F7"/>
    <w:rsid w:val="00E93CC8"/>
    <w:rsid w:val="00E94D4E"/>
    <w:rsid w:val="00EB04F4"/>
    <w:rsid w:val="00EB1009"/>
    <w:rsid w:val="00EB3049"/>
    <w:rsid w:val="00EB3ED4"/>
    <w:rsid w:val="00EB4946"/>
    <w:rsid w:val="00EC49AD"/>
    <w:rsid w:val="00EC65A2"/>
    <w:rsid w:val="00ED225C"/>
    <w:rsid w:val="00ED43CC"/>
    <w:rsid w:val="00ED4C60"/>
    <w:rsid w:val="00ED583A"/>
    <w:rsid w:val="00ED6CDB"/>
    <w:rsid w:val="00EE0871"/>
    <w:rsid w:val="00EE0EEA"/>
    <w:rsid w:val="00EE1A1F"/>
    <w:rsid w:val="00EE38A1"/>
    <w:rsid w:val="00EE432D"/>
    <w:rsid w:val="00EE6B4C"/>
    <w:rsid w:val="00EE6E72"/>
    <w:rsid w:val="00EF3322"/>
    <w:rsid w:val="00EF74D7"/>
    <w:rsid w:val="00F00490"/>
    <w:rsid w:val="00F032AA"/>
    <w:rsid w:val="00F04669"/>
    <w:rsid w:val="00F06EAD"/>
    <w:rsid w:val="00F07BB7"/>
    <w:rsid w:val="00F115EE"/>
    <w:rsid w:val="00F1178A"/>
    <w:rsid w:val="00F12543"/>
    <w:rsid w:val="00F173CB"/>
    <w:rsid w:val="00F22FEB"/>
    <w:rsid w:val="00F24DB4"/>
    <w:rsid w:val="00F2510B"/>
    <w:rsid w:val="00F258AF"/>
    <w:rsid w:val="00F3131C"/>
    <w:rsid w:val="00F328D0"/>
    <w:rsid w:val="00F3329F"/>
    <w:rsid w:val="00F33B33"/>
    <w:rsid w:val="00F43088"/>
    <w:rsid w:val="00F4674B"/>
    <w:rsid w:val="00F47E4A"/>
    <w:rsid w:val="00F532C5"/>
    <w:rsid w:val="00F551C9"/>
    <w:rsid w:val="00F723CC"/>
    <w:rsid w:val="00F72523"/>
    <w:rsid w:val="00F750C1"/>
    <w:rsid w:val="00F75E92"/>
    <w:rsid w:val="00F76686"/>
    <w:rsid w:val="00F77AB8"/>
    <w:rsid w:val="00F80A1B"/>
    <w:rsid w:val="00F81591"/>
    <w:rsid w:val="00F82AD7"/>
    <w:rsid w:val="00F864A1"/>
    <w:rsid w:val="00F90363"/>
    <w:rsid w:val="00F90BB0"/>
    <w:rsid w:val="00F93F4F"/>
    <w:rsid w:val="00F97750"/>
    <w:rsid w:val="00F97FD3"/>
    <w:rsid w:val="00FA0534"/>
    <w:rsid w:val="00FA0752"/>
    <w:rsid w:val="00FA22BE"/>
    <w:rsid w:val="00FB03B2"/>
    <w:rsid w:val="00FB3F6C"/>
    <w:rsid w:val="00FB4334"/>
    <w:rsid w:val="00FB45D8"/>
    <w:rsid w:val="00FB47FA"/>
    <w:rsid w:val="00FB5F5E"/>
    <w:rsid w:val="00FC3473"/>
    <w:rsid w:val="00FC6DC5"/>
    <w:rsid w:val="00FD27EF"/>
    <w:rsid w:val="00FD2A03"/>
    <w:rsid w:val="00FD6D17"/>
    <w:rsid w:val="00FE2798"/>
    <w:rsid w:val="00FE365E"/>
    <w:rsid w:val="00FE563A"/>
    <w:rsid w:val="00FF0534"/>
    <w:rsid w:val="00FF77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02A8E1"/>
  <w15:docId w15:val="{12C644C7-56A6-4102-B56B-626638B06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19A"/>
    <w:pPr>
      <w:jc w:val="both"/>
    </w:pPr>
    <w:rPr>
      <w:szCs w:val="22"/>
      <w:lang w:val="en-US" w:eastAsia="en-US"/>
    </w:rPr>
  </w:style>
  <w:style w:type="paragraph" w:styleId="Heading2">
    <w:name w:val="heading 2"/>
    <w:basedOn w:val="Normal"/>
    <w:next w:val="Normal"/>
    <w:link w:val="Heading2Char"/>
    <w:uiPriority w:val="9"/>
    <w:qFormat/>
    <w:locked/>
    <w:rsid w:val="00CD6D3D"/>
    <w:pPr>
      <w:spacing w:before="480" w:after="480"/>
      <w:jc w:val="left"/>
      <w:outlineLvl w:val="1"/>
    </w:pPr>
    <w:rPr>
      <w:rFonts w:ascii="Arial Narrow" w:eastAsia="Batang" w:hAnsi="Arial Narrow"/>
      <w:b/>
      <w:sz w:val="28"/>
      <w:szCs w:val="20"/>
      <w:lang w:val="hu-HU"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2678"/>
    <w:pPr>
      <w:jc w:val="center"/>
    </w:pPr>
    <w:rPr>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styleId="ListParagraph">
    <w:name w:val="List Paragraph"/>
    <w:basedOn w:val="Normal"/>
    <w:uiPriority w:val="34"/>
    <w:qFormat/>
    <w:rsid w:val="00AC0EE9"/>
    <w:pPr>
      <w:ind w:left="720"/>
      <w:contextualSpacing/>
    </w:pPr>
  </w:style>
  <w:style w:type="paragraph" w:styleId="BalloonText">
    <w:name w:val="Balloon Text"/>
    <w:basedOn w:val="Normal"/>
    <w:link w:val="BalloonTextChar"/>
    <w:uiPriority w:val="99"/>
    <w:semiHidden/>
    <w:rsid w:val="00872687"/>
    <w:rPr>
      <w:rFonts w:ascii="Tahoma" w:hAnsi="Tahoma" w:cs="Tahoma"/>
      <w:sz w:val="16"/>
      <w:szCs w:val="16"/>
    </w:rPr>
  </w:style>
  <w:style w:type="character" w:customStyle="1" w:styleId="BalloonTextChar">
    <w:name w:val="Balloon Text Char"/>
    <w:link w:val="BalloonText"/>
    <w:uiPriority w:val="99"/>
    <w:semiHidden/>
    <w:locked/>
    <w:rsid w:val="00872687"/>
    <w:rPr>
      <w:rFonts w:ascii="Tahoma" w:hAnsi="Tahoma" w:cs="Tahoma"/>
      <w:sz w:val="16"/>
      <w:szCs w:val="16"/>
    </w:rPr>
  </w:style>
  <w:style w:type="paragraph" w:styleId="Header">
    <w:name w:val="header"/>
    <w:basedOn w:val="Normal"/>
    <w:link w:val="HeaderChar"/>
    <w:uiPriority w:val="99"/>
    <w:rsid w:val="00043488"/>
    <w:pPr>
      <w:tabs>
        <w:tab w:val="center" w:pos="4536"/>
        <w:tab w:val="right" w:pos="9072"/>
      </w:tabs>
    </w:pPr>
  </w:style>
  <w:style w:type="character" w:customStyle="1" w:styleId="HeaderChar">
    <w:name w:val="Header Char"/>
    <w:link w:val="Header"/>
    <w:uiPriority w:val="99"/>
    <w:locked/>
    <w:rsid w:val="00043488"/>
    <w:rPr>
      <w:rFonts w:ascii="Calibri" w:hAnsi="Calibri" w:cs="Times New Roman"/>
    </w:rPr>
  </w:style>
  <w:style w:type="paragraph" w:styleId="Footer">
    <w:name w:val="footer"/>
    <w:basedOn w:val="Normal"/>
    <w:link w:val="FooterChar"/>
    <w:uiPriority w:val="99"/>
    <w:rsid w:val="00043488"/>
    <w:pPr>
      <w:tabs>
        <w:tab w:val="center" w:pos="4536"/>
        <w:tab w:val="right" w:pos="9072"/>
      </w:tabs>
    </w:pPr>
  </w:style>
  <w:style w:type="character" w:customStyle="1" w:styleId="FooterChar">
    <w:name w:val="Footer Char"/>
    <w:link w:val="Footer"/>
    <w:uiPriority w:val="99"/>
    <w:locked/>
    <w:rsid w:val="00043488"/>
    <w:rPr>
      <w:rFonts w:ascii="Calibri" w:hAnsi="Calibri" w:cs="Times New Roman"/>
    </w:rPr>
  </w:style>
  <w:style w:type="character" w:customStyle="1" w:styleId="apple-converted-space">
    <w:name w:val="apple-converted-space"/>
    <w:uiPriority w:val="99"/>
    <w:rsid w:val="0012497B"/>
    <w:rPr>
      <w:rFonts w:cs="Times New Roman"/>
    </w:rPr>
  </w:style>
  <w:style w:type="character" w:customStyle="1" w:styleId="o2address">
    <w:name w:val="o2address"/>
    <w:uiPriority w:val="99"/>
    <w:rsid w:val="0012497B"/>
    <w:rPr>
      <w:rFonts w:cs="Times New Roman"/>
    </w:rPr>
  </w:style>
  <w:style w:type="paragraph" w:styleId="FootnoteText">
    <w:name w:val="footnote text"/>
    <w:basedOn w:val="Normal"/>
    <w:link w:val="FootnoteTextChar"/>
    <w:uiPriority w:val="99"/>
    <w:rsid w:val="00E4575F"/>
    <w:rPr>
      <w:szCs w:val="20"/>
    </w:rPr>
  </w:style>
  <w:style w:type="character" w:customStyle="1" w:styleId="FootnoteTextChar">
    <w:name w:val="Footnote Text Char"/>
    <w:link w:val="FootnoteText"/>
    <w:uiPriority w:val="99"/>
    <w:locked/>
    <w:rsid w:val="00E4575F"/>
    <w:rPr>
      <w:rFonts w:ascii="Calibri" w:eastAsia="Times New Roman" w:hAnsi="Calibri" w:cs="Times New Roman"/>
      <w:sz w:val="20"/>
      <w:szCs w:val="20"/>
      <w:lang w:val="pl-PL" w:eastAsia="en-US"/>
    </w:rPr>
  </w:style>
  <w:style w:type="character" w:styleId="FootnoteReference">
    <w:name w:val="footnote reference"/>
    <w:uiPriority w:val="99"/>
    <w:semiHidden/>
    <w:rsid w:val="00E4575F"/>
    <w:rPr>
      <w:rFonts w:cs="Times New Roman"/>
      <w:vertAlign w:val="superscript"/>
    </w:rPr>
  </w:style>
  <w:style w:type="character" w:styleId="Hyperlink">
    <w:name w:val="Hyperlink"/>
    <w:uiPriority w:val="99"/>
    <w:rsid w:val="00E4575F"/>
    <w:rPr>
      <w:rFonts w:cs="Times New Roman"/>
      <w:color w:val="0000FF"/>
      <w:u w:val="single"/>
    </w:rPr>
  </w:style>
  <w:style w:type="paragraph" w:styleId="NormalWeb">
    <w:name w:val="Normal (Web)"/>
    <w:basedOn w:val="Normal"/>
    <w:uiPriority w:val="99"/>
    <w:semiHidden/>
    <w:rsid w:val="00E4575F"/>
    <w:pPr>
      <w:spacing w:before="100" w:beforeAutospacing="1" w:after="100" w:afterAutospacing="1"/>
    </w:pPr>
    <w:rPr>
      <w:rFonts w:ascii="Times New Roman" w:eastAsia="Times New Roman" w:hAnsi="Times New Roman"/>
      <w:sz w:val="24"/>
      <w:szCs w:val="24"/>
      <w:lang w:eastAsia="pl-PL"/>
    </w:rPr>
  </w:style>
  <w:style w:type="paragraph" w:customStyle="1" w:styleId="Default">
    <w:name w:val="Default"/>
    <w:rsid w:val="00E4575F"/>
    <w:pPr>
      <w:autoSpaceDE w:val="0"/>
      <w:autoSpaceDN w:val="0"/>
      <w:adjustRightInd w:val="0"/>
    </w:pPr>
    <w:rPr>
      <w:rFonts w:ascii="AKDHNG+TimesNewRoman" w:eastAsia="Times New Roman" w:hAnsi="AKDHNG+TimesNewRoman" w:cs="AKDHNG+TimesNewRoman"/>
      <w:color w:val="000000"/>
      <w:sz w:val="24"/>
      <w:szCs w:val="24"/>
    </w:rPr>
  </w:style>
  <w:style w:type="character" w:styleId="PlaceholderText">
    <w:name w:val="Placeholder Text"/>
    <w:uiPriority w:val="99"/>
    <w:semiHidden/>
    <w:rsid w:val="00E4575F"/>
    <w:rPr>
      <w:rFonts w:cs="Times New Roman"/>
      <w:color w:val="808080"/>
    </w:rPr>
  </w:style>
  <w:style w:type="character" w:styleId="CommentReference">
    <w:name w:val="annotation reference"/>
    <w:uiPriority w:val="99"/>
    <w:semiHidden/>
    <w:rsid w:val="00E4575F"/>
    <w:rPr>
      <w:rFonts w:cs="Times New Roman"/>
      <w:sz w:val="16"/>
      <w:szCs w:val="16"/>
    </w:rPr>
  </w:style>
  <w:style w:type="paragraph" w:styleId="CommentText">
    <w:name w:val="annotation text"/>
    <w:basedOn w:val="Normal"/>
    <w:link w:val="CommentTextChar"/>
    <w:uiPriority w:val="99"/>
    <w:semiHidden/>
    <w:rsid w:val="00E4575F"/>
    <w:pPr>
      <w:spacing w:after="200"/>
    </w:pPr>
    <w:rPr>
      <w:szCs w:val="20"/>
    </w:rPr>
  </w:style>
  <w:style w:type="character" w:customStyle="1" w:styleId="CommentTextChar">
    <w:name w:val="Comment Text Char"/>
    <w:link w:val="CommentText"/>
    <w:uiPriority w:val="99"/>
    <w:semiHidden/>
    <w:locked/>
    <w:rsid w:val="00E4575F"/>
    <w:rPr>
      <w:rFonts w:ascii="Calibri" w:eastAsia="Times New Roman" w:hAnsi="Calibri" w:cs="Times New Roman"/>
      <w:sz w:val="20"/>
      <w:szCs w:val="20"/>
      <w:lang w:val="pl-PL" w:eastAsia="en-US"/>
    </w:rPr>
  </w:style>
  <w:style w:type="paragraph" w:styleId="CommentSubject">
    <w:name w:val="annotation subject"/>
    <w:basedOn w:val="CommentText"/>
    <w:next w:val="CommentText"/>
    <w:link w:val="CommentSubjectChar"/>
    <w:uiPriority w:val="99"/>
    <w:semiHidden/>
    <w:rsid w:val="00E4575F"/>
    <w:rPr>
      <w:b/>
      <w:bCs/>
    </w:rPr>
  </w:style>
  <w:style w:type="character" w:customStyle="1" w:styleId="CommentSubjectChar">
    <w:name w:val="Comment Subject Char"/>
    <w:link w:val="CommentSubject"/>
    <w:uiPriority w:val="99"/>
    <w:semiHidden/>
    <w:locked/>
    <w:rsid w:val="00E4575F"/>
    <w:rPr>
      <w:rFonts w:ascii="Calibri" w:eastAsia="Times New Roman" w:hAnsi="Calibri" w:cs="Times New Roman"/>
      <w:b/>
      <w:bCs/>
      <w:sz w:val="20"/>
      <w:szCs w:val="20"/>
      <w:lang w:val="pl-PL" w:eastAsia="en-US"/>
    </w:rPr>
  </w:style>
  <w:style w:type="paragraph" w:customStyle="1" w:styleId="Table-title">
    <w:name w:val="Table - title"/>
    <w:basedOn w:val="Normal"/>
    <w:link w:val="Table-titleZnak"/>
    <w:autoRedefine/>
    <w:qFormat/>
    <w:rsid w:val="00B25AD9"/>
    <w:pPr>
      <w:spacing w:before="240"/>
      <w:jc w:val="left"/>
    </w:pPr>
    <w:rPr>
      <w:b/>
      <w:sz w:val="18"/>
      <w:szCs w:val="18"/>
    </w:rPr>
  </w:style>
  <w:style w:type="paragraph" w:customStyle="1" w:styleId="Figure-title">
    <w:name w:val="Figure - title"/>
    <w:basedOn w:val="Normal"/>
    <w:link w:val="Figure-titleZnak"/>
    <w:qFormat/>
    <w:rsid w:val="00F258AF"/>
    <w:pPr>
      <w:spacing w:before="120"/>
      <w:jc w:val="center"/>
    </w:pPr>
    <w:rPr>
      <w:b/>
      <w:sz w:val="18"/>
      <w:szCs w:val="18"/>
    </w:rPr>
  </w:style>
  <w:style w:type="character" w:customStyle="1" w:styleId="Table-titleZnak">
    <w:name w:val="Table - title Znak"/>
    <w:basedOn w:val="DefaultParagraphFont"/>
    <w:link w:val="Table-title"/>
    <w:rsid w:val="00B25AD9"/>
    <w:rPr>
      <w:b/>
      <w:sz w:val="18"/>
      <w:szCs w:val="18"/>
      <w:lang w:val="en-GB" w:eastAsia="en-US"/>
    </w:rPr>
  </w:style>
  <w:style w:type="paragraph" w:customStyle="1" w:styleId="Table-source">
    <w:name w:val="Table - source"/>
    <w:basedOn w:val="Normal"/>
    <w:link w:val="Table-sourceZnak"/>
    <w:autoRedefine/>
    <w:qFormat/>
    <w:rsid w:val="00750737"/>
    <w:pPr>
      <w:spacing w:after="240"/>
      <w:jc w:val="left"/>
    </w:pPr>
    <w:rPr>
      <w:sz w:val="16"/>
      <w:szCs w:val="16"/>
    </w:rPr>
  </w:style>
  <w:style w:type="character" w:customStyle="1" w:styleId="Figure-titleZnak">
    <w:name w:val="Figure - title Znak"/>
    <w:basedOn w:val="DefaultParagraphFont"/>
    <w:link w:val="Figure-title"/>
    <w:rsid w:val="00F258AF"/>
    <w:rPr>
      <w:b/>
      <w:sz w:val="18"/>
      <w:szCs w:val="18"/>
      <w:lang w:val="en-GB" w:eastAsia="en-US"/>
    </w:rPr>
  </w:style>
  <w:style w:type="character" w:customStyle="1" w:styleId="Table-sourceZnak">
    <w:name w:val="Table - source Znak"/>
    <w:basedOn w:val="DefaultParagraphFont"/>
    <w:link w:val="Table-source"/>
    <w:rsid w:val="00750737"/>
    <w:rPr>
      <w:sz w:val="16"/>
      <w:szCs w:val="16"/>
      <w:lang w:val="en-GB" w:eastAsia="en-US"/>
    </w:rPr>
  </w:style>
  <w:style w:type="paragraph" w:customStyle="1" w:styleId="Figure-source">
    <w:name w:val="Figure - source"/>
    <w:basedOn w:val="Table-source"/>
    <w:link w:val="Figure-sourceZnak"/>
    <w:qFormat/>
    <w:rsid w:val="00B25AD9"/>
  </w:style>
  <w:style w:type="character" w:customStyle="1" w:styleId="Figure-sourceZnak">
    <w:name w:val="Figure - source Znak"/>
    <w:basedOn w:val="Table-sourceZnak"/>
    <w:link w:val="Figure-source"/>
    <w:rsid w:val="00B25AD9"/>
    <w:rPr>
      <w:sz w:val="16"/>
      <w:szCs w:val="16"/>
      <w:lang w:val="en-GB" w:eastAsia="en-US"/>
    </w:rPr>
  </w:style>
  <w:style w:type="paragraph" w:customStyle="1" w:styleId="1Akapit">
    <w:name w:val="1.Akapit"/>
    <w:basedOn w:val="Normal"/>
    <w:link w:val="1AkapitZnak"/>
    <w:qFormat/>
    <w:rsid w:val="00181DBC"/>
    <w:pPr>
      <w:ind w:firstLine="340"/>
    </w:pPr>
    <w:rPr>
      <w:szCs w:val="20"/>
    </w:rPr>
  </w:style>
  <w:style w:type="character" w:customStyle="1" w:styleId="1AkapitZnak">
    <w:name w:val="1.Akapit Znak"/>
    <w:basedOn w:val="DefaultParagraphFont"/>
    <w:link w:val="1Akapit"/>
    <w:rsid w:val="00181DBC"/>
    <w:rPr>
      <w:lang w:val="en-GB" w:eastAsia="en-US"/>
    </w:rPr>
  </w:style>
  <w:style w:type="character" w:customStyle="1" w:styleId="gt-baf-base">
    <w:name w:val="gt-baf-base"/>
    <w:basedOn w:val="DefaultParagraphFont"/>
    <w:uiPriority w:val="99"/>
    <w:rsid w:val="00424E02"/>
    <w:rPr>
      <w:rFonts w:ascii="Times New Roman" w:hAnsi="Times New Roman" w:cs="Times New Roman" w:hint="default"/>
    </w:rPr>
  </w:style>
  <w:style w:type="paragraph" w:customStyle="1" w:styleId="EBERtext">
    <w:name w:val="EBER text"/>
    <w:basedOn w:val="Normal"/>
    <w:link w:val="EBERtextChar"/>
    <w:uiPriority w:val="99"/>
    <w:rsid w:val="00145416"/>
    <w:pPr>
      <w:ind w:firstLine="284"/>
    </w:pPr>
    <w:rPr>
      <w:rFonts w:eastAsia="Times New Roman"/>
      <w:szCs w:val="20"/>
    </w:rPr>
  </w:style>
  <w:style w:type="character" w:customStyle="1" w:styleId="EBERtextChar">
    <w:name w:val="EBER text Char"/>
    <w:link w:val="EBERtext"/>
    <w:uiPriority w:val="99"/>
    <w:locked/>
    <w:rsid w:val="00145416"/>
    <w:rPr>
      <w:rFonts w:eastAsia="Times New Roman"/>
      <w:lang w:val="en-GB" w:eastAsia="en-US"/>
    </w:rPr>
  </w:style>
  <w:style w:type="paragraph" w:customStyle="1" w:styleId="2Tytu-2">
    <w:name w:val="2.Tytuł-2"/>
    <w:basedOn w:val="Normal"/>
    <w:link w:val="2Tytu-2Znak"/>
    <w:qFormat/>
    <w:rsid w:val="00C8405E"/>
    <w:pPr>
      <w:spacing w:before="180" w:after="60"/>
      <w:jc w:val="center"/>
    </w:pPr>
    <w:rPr>
      <w:b/>
      <w:szCs w:val="20"/>
    </w:rPr>
  </w:style>
  <w:style w:type="character" w:customStyle="1" w:styleId="2Tytu-2Znak">
    <w:name w:val="2.Tytuł-2 Znak"/>
    <w:basedOn w:val="DefaultParagraphFont"/>
    <w:link w:val="2Tytu-2"/>
    <w:rsid w:val="00C8405E"/>
    <w:rPr>
      <w:b/>
      <w:lang w:val="en-GB" w:eastAsia="en-US"/>
    </w:rPr>
  </w:style>
  <w:style w:type="character" w:customStyle="1" w:styleId="AkapitZnak">
    <w:name w:val="Akapit Znak"/>
    <w:basedOn w:val="DefaultParagraphFont"/>
    <w:link w:val="Akapit"/>
    <w:locked/>
    <w:rsid w:val="00A1085E"/>
    <w:rPr>
      <w:lang w:val="en-GB" w:eastAsia="en-US"/>
    </w:rPr>
  </w:style>
  <w:style w:type="paragraph" w:customStyle="1" w:styleId="Akapit">
    <w:name w:val="Akapit"/>
    <w:basedOn w:val="Normal"/>
    <w:link w:val="AkapitZnak"/>
    <w:qFormat/>
    <w:rsid w:val="00A1085E"/>
    <w:pPr>
      <w:ind w:firstLine="340"/>
    </w:pPr>
    <w:rPr>
      <w:szCs w:val="20"/>
    </w:rPr>
  </w:style>
  <w:style w:type="character" w:customStyle="1" w:styleId="Heading2Char">
    <w:name w:val="Heading 2 Char"/>
    <w:basedOn w:val="DefaultParagraphFont"/>
    <w:link w:val="Heading2"/>
    <w:uiPriority w:val="9"/>
    <w:rsid w:val="00CD6D3D"/>
    <w:rPr>
      <w:rFonts w:ascii="Arial Narrow" w:eastAsia="Batang" w:hAnsi="Arial Narrow"/>
      <w:b/>
      <w:sz w:val="28"/>
      <w:lang w:val="hu-HU" w:eastAsia="ja-JP"/>
    </w:rPr>
  </w:style>
  <w:style w:type="paragraph" w:styleId="Revision">
    <w:name w:val="Revision"/>
    <w:hidden/>
    <w:uiPriority w:val="99"/>
    <w:semiHidden/>
    <w:rsid w:val="00326EA3"/>
    <w:rPr>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03920">
      <w:marLeft w:val="0"/>
      <w:marRight w:val="0"/>
      <w:marTop w:val="0"/>
      <w:marBottom w:val="0"/>
      <w:divBdr>
        <w:top w:val="none" w:sz="0" w:space="0" w:color="auto"/>
        <w:left w:val="none" w:sz="0" w:space="0" w:color="auto"/>
        <w:bottom w:val="none" w:sz="0" w:space="0" w:color="auto"/>
        <w:right w:val="none" w:sz="0" w:space="0" w:color="auto"/>
      </w:divBdr>
    </w:div>
    <w:div w:id="632441549">
      <w:bodyDiv w:val="1"/>
      <w:marLeft w:val="0"/>
      <w:marRight w:val="0"/>
      <w:marTop w:val="0"/>
      <w:marBottom w:val="0"/>
      <w:divBdr>
        <w:top w:val="none" w:sz="0" w:space="0" w:color="auto"/>
        <w:left w:val="none" w:sz="0" w:space="0" w:color="auto"/>
        <w:bottom w:val="none" w:sz="0" w:space="0" w:color="auto"/>
        <w:right w:val="none" w:sz="0" w:space="0" w:color="auto"/>
      </w:divBdr>
    </w:div>
    <w:div w:id="117376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file:Experien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n.wikipedia.org/wiki/Nelson_Mandel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3ED8E-F17C-467F-82A8-C60A7CEB1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6158</Words>
  <Characters>35101</Characters>
  <Application>Microsoft Office Word</Application>
  <DocSecurity>0</DocSecurity>
  <Lines>292</Lines>
  <Paragraphs>82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lpstr>
    </vt:vector>
  </TitlesOfParts>
  <Company>Universidad de Castilla-La Mancha</Company>
  <LinksUpToDate>false</LinksUpToDate>
  <CharactersWithSpaces>41177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Wach</dc:creator>
  <cp:lastModifiedBy>Thembisile Molose</cp:lastModifiedBy>
  <cp:revision>2</cp:revision>
  <cp:lastPrinted>2018-04-26T13:50:00Z</cp:lastPrinted>
  <dcterms:created xsi:type="dcterms:W3CDTF">2018-04-27T11:27:00Z</dcterms:created>
  <dcterms:modified xsi:type="dcterms:W3CDTF">2018-04-27T11:27:00Z</dcterms:modified>
</cp:coreProperties>
</file>