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D8" w:rsidRPr="00516F17" w:rsidRDefault="00B55F82" w:rsidP="009B74A8">
      <w:pPr>
        <w:rPr>
          <w:b/>
        </w:rPr>
      </w:pPr>
      <w:bookmarkStart w:id="0" w:name="_GoBack"/>
      <w:bookmarkEnd w:id="0"/>
      <w:r w:rsidRPr="00516F17">
        <w:rPr>
          <w:b/>
        </w:rPr>
        <w:t xml:space="preserve">Dr </w:t>
      </w:r>
      <w:proofErr w:type="spellStart"/>
      <w:r w:rsidR="009B74A8" w:rsidRPr="00516F17">
        <w:rPr>
          <w:b/>
        </w:rPr>
        <w:t>Áron</w:t>
      </w:r>
      <w:proofErr w:type="spellEnd"/>
      <w:r w:rsidR="009B74A8" w:rsidRPr="00516F17">
        <w:rPr>
          <w:b/>
        </w:rPr>
        <w:t xml:space="preserve"> </w:t>
      </w:r>
      <w:proofErr w:type="spellStart"/>
      <w:r w:rsidR="009B74A8" w:rsidRPr="00516F17">
        <w:rPr>
          <w:b/>
        </w:rPr>
        <w:t>Perényi</w:t>
      </w:r>
      <w:proofErr w:type="spellEnd"/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>Lecturer in International Business | Department of Business Technology and Entrepreneurship | Swinburne Business School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>Early Career Researcher Training Coordinator | Office of Graduate Research and Research Training | Swinburne Research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>Researcher | Group of Energy Efficiency Researchers Australia (</w:t>
      </w:r>
      <w:hyperlink r:id="rId5" w:history="1">
        <w:r w:rsidRPr="00516F17">
          <w:rPr>
            <w:rStyle w:val="Hyperlink"/>
            <w:i/>
          </w:rPr>
          <w:t>https://www.geer.org.au/</w:t>
        </w:r>
      </w:hyperlink>
      <w:r w:rsidRPr="00516F17">
        <w:rPr>
          <w:i/>
        </w:rPr>
        <w:t>)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>Expert | UNIDO-OBOR Inclusive and Sustainable City Exhibition and Dialogue (</w:t>
      </w:r>
      <w:hyperlink r:id="rId6" w:history="1">
        <w:r w:rsidRPr="00516F17">
          <w:rPr>
            <w:rStyle w:val="Hyperlink"/>
            <w:i/>
          </w:rPr>
          <w:t>https://isid.unido.org/obor.html</w:t>
        </w:r>
      </w:hyperlink>
      <w:r w:rsidRPr="00516F17">
        <w:rPr>
          <w:i/>
        </w:rPr>
        <w:t>)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>Faculty of Business and Law | Swinburne University of Technology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 xml:space="preserve">PO Box 218, Mail H23, John Street 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>Hawthorn VIC 3122 Australia | CRICOS Provider 00111D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 xml:space="preserve">Phone: +61 3 9214 8078 | Office: BA1042 </w:t>
      </w:r>
    </w:p>
    <w:p w:rsidR="00516F17" w:rsidRPr="00516F17" w:rsidRDefault="00516F17" w:rsidP="00516F17">
      <w:pPr>
        <w:spacing w:after="0" w:line="240" w:lineRule="auto"/>
        <w:rPr>
          <w:i/>
        </w:rPr>
      </w:pPr>
      <w:r w:rsidRPr="00516F17">
        <w:rPr>
          <w:i/>
        </w:rPr>
        <w:t xml:space="preserve">aperenyi@swin.edu.au | http://www.swinburne.edu.au/business-law/ </w:t>
      </w:r>
    </w:p>
    <w:p w:rsidR="00516F17" w:rsidRPr="00516F17" w:rsidRDefault="004610F4" w:rsidP="00516F17">
      <w:pPr>
        <w:spacing w:after="0" w:line="240" w:lineRule="auto"/>
        <w:rPr>
          <w:i/>
        </w:rPr>
      </w:pPr>
      <w:hyperlink r:id="rId7" w:history="1">
        <w:r w:rsidR="00516F17" w:rsidRPr="00516F17">
          <w:rPr>
            <w:rStyle w:val="Hyperlink"/>
            <w:i/>
          </w:rPr>
          <w:t>http://www.swinburne.edu.au/research/our-research/access-our-research/find-a-researcher-or-supervisor/researcher-profile/?id=aperenyi</w:t>
        </w:r>
      </w:hyperlink>
      <w:r w:rsidR="00516F17" w:rsidRPr="00516F17">
        <w:rPr>
          <w:i/>
        </w:rPr>
        <w:t xml:space="preserve"> </w:t>
      </w:r>
    </w:p>
    <w:p w:rsidR="00516F17" w:rsidRDefault="00516F17"/>
    <w:p w:rsidR="00516F17" w:rsidRDefault="00516F17">
      <w:r>
        <w:rPr>
          <w:noProof/>
          <w:lang w:eastAsia="en-AU"/>
        </w:rPr>
        <w:drawing>
          <wp:inline distT="0" distB="0" distL="0" distR="0" wp14:anchorId="0328130F" wp14:editId="336FD02F">
            <wp:extent cx="1699200" cy="2026800"/>
            <wp:effectExtent l="0" t="0" r="0" b="0"/>
            <wp:docPr id="1" name="Picture 1" descr="3O4B5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O4B50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4" t="7813" r="31451" b="13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17" w:rsidRDefault="00516F17"/>
    <w:p w:rsidR="00B55F82" w:rsidRDefault="00B55F82" w:rsidP="00B55F82">
      <w:r>
        <w:t xml:space="preserve">Dr </w:t>
      </w:r>
      <w:proofErr w:type="spellStart"/>
      <w:r w:rsidRPr="00F42086">
        <w:t>Áron</w:t>
      </w:r>
      <w:proofErr w:type="spellEnd"/>
      <w:r w:rsidRPr="00F42086">
        <w:t xml:space="preserve"> </w:t>
      </w:r>
      <w:proofErr w:type="spellStart"/>
      <w:r w:rsidRPr="00F42086">
        <w:t>Perényi</w:t>
      </w:r>
      <w:proofErr w:type="spellEnd"/>
      <w:r>
        <w:t xml:space="preserve"> is a Lecturer in International Business, and the coordinator of early career researcher training at Swinburne University of Technology, Melbourne, Australia. He is also a member of the Group of Energy Efficiency Researchers Australia, an expert advisor of UNIDO, the co-organiser of the Central European Business Forum, and a Rotarian.</w:t>
      </w:r>
    </w:p>
    <w:p w:rsidR="00B55F82" w:rsidRDefault="009B74A8" w:rsidP="00B55F82">
      <w:r>
        <w:t xml:space="preserve">Dr </w:t>
      </w:r>
      <w:proofErr w:type="spellStart"/>
      <w:r w:rsidRPr="00F42086">
        <w:t>Perényi</w:t>
      </w:r>
      <w:proofErr w:type="spellEnd"/>
      <w:r>
        <w:t xml:space="preserve"> </w:t>
      </w:r>
      <w:r w:rsidR="00B55F82">
        <w:t xml:space="preserve">holds a PhD and a Graduate Certificate in Learning and Teaching from Swinburne, a Masters in Economics from </w:t>
      </w:r>
      <w:proofErr w:type="spellStart"/>
      <w:r w:rsidR="00B55F82">
        <w:t>Corvinus</w:t>
      </w:r>
      <w:proofErr w:type="spellEnd"/>
      <w:r w:rsidR="00B55F82">
        <w:t xml:space="preserve"> University Budapest and a Masters in Engineering and Management from the Budapest University of Technology. As an academic, </w:t>
      </w:r>
      <w:r>
        <w:t xml:space="preserve">Dr </w:t>
      </w:r>
      <w:proofErr w:type="spellStart"/>
      <w:r w:rsidRPr="00F42086">
        <w:t>Perényi</w:t>
      </w:r>
      <w:proofErr w:type="spellEnd"/>
      <w:r>
        <w:t xml:space="preserve"> </w:t>
      </w:r>
      <w:r w:rsidR="00B55F82">
        <w:t xml:space="preserve">endeavours to engage with a wide range of stakeholders in business and society for a positive impact, and is strongly committed to high quality outputs. His research focusses on factors of competitiveness, at the </w:t>
      </w:r>
      <w:r>
        <w:t xml:space="preserve">entrepreneur, </w:t>
      </w:r>
      <w:r w:rsidR="00B55F82">
        <w:t xml:space="preserve">firm, industry, regional, cluster and </w:t>
      </w:r>
      <w:r>
        <w:t xml:space="preserve">county </w:t>
      </w:r>
      <w:r w:rsidR="00B55F82">
        <w:t xml:space="preserve">levels. His projects involve the Australian and Hungarian business communities, the Victorian Aboriginal community, senior entrepreneurs in Australia; and businesses, governments and civil society across Central and Eastern Europe, and Latin America. He is a member of several academic and professional associations (AIB, AIB-CEE, ANZAM, EURAM, </w:t>
      </w:r>
      <w:proofErr w:type="gramStart"/>
      <w:r w:rsidR="00B55F82">
        <w:t>the</w:t>
      </w:r>
      <w:proofErr w:type="gramEnd"/>
      <w:r w:rsidR="00B55F82">
        <w:t xml:space="preserve"> Hungarian Economic Association). He is also active in PhD supervision, scholarly peer reviewing and business mentoring.</w:t>
      </w:r>
    </w:p>
    <w:sectPr w:rsidR="00B55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31E"/>
    <w:multiLevelType w:val="hybridMultilevel"/>
    <w:tmpl w:val="5AFCFAC0"/>
    <w:lvl w:ilvl="0" w:tplc="50E0F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2D"/>
    <w:rsid w:val="0007435A"/>
    <w:rsid w:val="001B5476"/>
    <w:rsid w:val="00202A1F"/>
    <w:rsid w:val="00260862"/>
    <w:rsid w:val="00296C5D"/>
    <w:rsid w:val="00425E1E"/>
    <w:rsid w:val="004302E6"/>
    <w:rsid w:val="004610F4"/>
    <w:rsid w:val="00516F17"/>
    <w:rsid w:val="00635D8F"/>
    <w:rsid w:val="00725243"/>
    <w:rsid w:val="00775D13"/>
    <w:rsid w:val="0091134B"/>
    <w:rsid w:val="009B74A8"/>
    <w:rsid w:val="00B55F82"/>
    <w:rsid w:val="00BC50FB"/>
    <w:rsid w:val="00D5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77C16-0272-441F-A6ED-2347944B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winburne.edu.au/research/our-research/access-our-research/find-a-researcher-or-supervisor/researcher-profile/?id=aperen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id.unido.org/obor.html" TargetMode="External"/><Relationship Id="rId5" Type="http://schemas.openxmlformats.org/officeDocument/2006/relationships/hyperlink" Target="https://www.geer.org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Perenyi</dc:creator>
  <cp:keywords/>
  <dc:description/>
  <cp:lastModifiedBy>Anirban</cp:lastModifiedBy>
  <cp:revision>2</cp:revision>
  <dcterms:created xsi:type="dcterms:W3CDTF">2017-11-30T02:22:00Z</dcterms:created>
  <dcterms:modified xsi:type="dcterms:W3CDTF">2017-11-30T02:22:00Z</dcterms:modified>
</cp:coreProperties>
</file>